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BB7DC" w14:textId="77777777" w:rsidR="005F6BEC" w:rsidRPr="005245A5" w:rsidRDefault="00AF3919">
      <w:pPr>
        <w:rPr>
          <w:rFonts w:ascii="Century Gothic" w:hAnsi="Century Gothic"/>
          <w:sz w:val="28"/>
          <w:szCs w:val="28"/>
        </w:rPr>
      </w:pPr>
      <w:r w:rsidRPr="005245A5">
        <w:rPr>
          <w:rFonts w:ascii="Century Gothic" w:hAnsi="Century Gothic"/>
          <w:sz w:val="28"/>
          <w:szCs w:val="28"/>
        </w:rPr>
        <w:t xml:space="preserve">Padiham Green CE Primary School </w:t>
      </w:r>
      <w:r w:rsidR="00151B1E" w:rsidRPr="005245A5">
        <w:rPr>
          <w:rFonts w:ascii="Century Gothic" w:hAnsi="Century Gothic"/>
          <w:sz w:val="28"/>
          <w:szCs w:val="28"/>
        </w:rPr>
        <w:t>Mathematics Policy</w:t>
      </w:r>
    </w:p>
    <w:p w14:paraId="29D6B04F" w14:textId="77777777" w:rsidR="00AF3919" w:rsidRPr="003017E9" w:rsidRDefault="00AF3919">
      <w:pPr>
        <w:rPr>
          <w:rFonts w:ascii="Century Gothic" w:hAnsi="Century Gothic"/>
          <w:sz w:val="20"/>
          <w:szCs w:val="20"/>
        </w:rPr>
      </w:pPr>
      <w:r w:rsidRPr="003017E9">
        <w:rPr>
          <w:rFonts w:ascii="Century Gothic" w:hAnsi="Century Gothic"/>
          <w:sz w:val="20"/>
          <w:szCs w:val="20"/>
        </w:rPr>
        <w:t xml:space="preserve"> </w:t>
      </w:r>
    </w:p>
    <w:p w14:paraId="3E7A9F1C" w14:textId="77777777" w:rsidR="00AF3919" w:rsidRPr="003017E9" w:rsidRDefault="00AF3919" w:rsidP="005326E1">
      <w:pPr>
        <w:jc w:val="both"/>
        <w:outlineLvl w:val="0"/>
        <w:rPr>
          <w:rFonts w:ascii="Century Gothic" w:hAnsi="Century Gothic"/>
          <w:b/>
          <w:sz w:val="20"/>
          <w:szCs w:val="20"/>
          <w:u w:val="single"/>
        </w:rPr>
      </w:pPr>
      <w:r w:rsidRPr="003017E9">
        <w:rPr>
          <w:rFonts w:ascii="Century Gothic" w:hAnsi="Century Gothic"/>
          <w:b/>
          <w:sz w:val="20"/>
          <w:szCs w:val="20"/>
          <w:u w:val="single"/>
        </w:rPr>
        <w:t>Introduction</w:t>
      </w:r>
    </w:p>
    <w:p w14:paraId="672A6659" w14:textId="77777777" w:rsidR="00AF3919" w:rsidRPr="003017E9" w:rsidRDefault="00AF3919" w:rsidP="00DD5ACD">
      <w:pPr>
        <w:jc w:val="both"/>
        <w:outlineLvl w:val="0"/>
        <w:rPr>
          <w:rFonts w:ascii="Century Gothic" w:hAnsi="Century Gothic"/>
          <w:b/>
          <w:sz w:val="20"/>
          <w:szCs w:val="20"/>
        </w:rPr>
      </w:pPr>
    </w:p>
    <w:p w14:paraId="55942FF9" w14:textId="40D10B94" w:rsidR="00AF3919" w:rsidRPr="003017E9" w:rsidRDefault="00AF3919" w:rsidP="00DD5ACD">
      <w:pPr>
        <w:jc w:val="both"/>
        <w:outlineLvl w:val="0"/>
        <w:rPr>
          <w:rFonts w:ascii="Century Gothic" w:hAnsi="Century Gothic"/>
          <w:sz w:val="20"/>
          <w:szCs w:val="20"/>
        </w:rPr>
      </w:pPr>
      <w:r w:rsidRPr="449DB7A7">
        <w:rPr>
          <w:rFonts w:ascii="Century Gothic" w:hAnsi="Century Gothic"/>
          <w:sz w:val="20"/>
          <w:szCs w:val="20"/>
        </w:rPr>
        <w:t xml:space="preserve">This policy outlines the teaching and learning of mathematics at Padiham Green CE Primary School.  The </w:t>
      </w:r>
      <w:r w:rsidR="5E72BF82" w:rsidRPr="449DB7A7">
        <w:rPr>
          <w:rFonts w:ascii="Century Gothic" w:hAnsi="Century Gothic"/>
          <w:sz w:val="20"/>
          <w:szCs w:val="20"/>
        </w:rPr>
        <w:t>school's</w:t>
      </w:r>
      <w:r w:rsidRPr="449DB7A7">
        <w:rPr>
          <w:rFonts w:ascii="Century Gothic" w:hAnsi="Century Gothic"/>
          <w:sz w:val="20"/>
          <w:szCs w:val="20"/>
        </w:rPr>
        <w:t xml:space="preserve"> policy for m</w:t>
      </w:r>
      <w:r w:rsidR="005265E4" w:rsidRPr="449DB7A7">
        <w:rPr>
          <w:rFonts w:ascii="Century Gothic" w:hAnsi="Century Gothic"/>
          <w:sz w:val="20"/>
          <w:szCs w:val="20"/>
        </w:rPr>
        <w:t>athematics is based on ‘The 201</w:t>
      </w:r>
      <w:r w:rsidR="0029565B" w:rsidRPr="449DB7A7">
        <w:rPr>
          <w:rFonts w:ascii="Century Gothic" w:hAnsi="Century Gothic"/>
          <w:sz w:val="20"/>
          <w:szCs w:val="20"/>
        </w:rPr>
        <w:t>4</w:t>
      </w:r>
      <w:r w:rsidRPr="449DB7A7">
        <w:rPr>
          <w:rFonts w:ascii="Century Gothic" w:hAnsi="Century Gothic"/>
          <w:sz w:val="20"/>
          <w:szCs w:val="20"/>
        </w:rPr>
        <w:t xml:space="preserve"> National Curriculum’ </w:t>
      </w:r>
      <w:r w:rsidR="00002D1C" w:rsidRPr="449DB7A7">
        <w:rPr>
          <w:rFonts w:ascii="Century Gothic" w:hAnsi="Century Gothic"/>
          <w:sz w:val="20"/>
          <w:szCs w:val="20"/>
        </w:rPr>
        <w:t xml:space="preserve">for Year 1 to Year 6 and </w:t>
      </w:r>
      <w:r w:rsidRPr="449DB7A7">
        <w:rPr>
          <w:rFonts w:ascii="Century Gothic" w:hAnsi="Century Gothic"/>
          <w:sz w:val="20"/>
          <w:szCs w:val="20"/>
        </w:rPr>
        <w:t xml:space="preserve">from </w:t>
      </w:r>
      <w:r w:rsidR="00990871">
        <w:rPr>
          <w:rFonts w:ascii="Century Gothic" w:hAnsi="Century Gothic"/>
          <w:sz w:val="20"/>
          <w:szCs w:val="20"/>
        </w:rPr>
        <w:t xml:space="preserve">Development Matters Guidance </w:t>
      </w:r>
      <w:r w:rsidR="00002D1C" w:rsidRPr="449DB7A7">
        <w:rPr>
          <w:rFonts w:ascii="Century Gothic" w:hAnsi="Century Gothic"/>
          <w:sz w:val="20"/>
          <w:szCs w:val="20"/>
        </w:rPr>
        <w:t xml:space="preserve">for </w:t>
      </w:r>
      <w:r w:rsidR="16E93334" w:rsidRPr="449DB7A7">
        <w:rPr>
          <w:rFonts w:ascii="Century Gothic" w:hAnsi="Century Gothic"/>
          <w:sz w:val="20"/>
          <w:szCs w:val="20"/>
        </w:rPr>
        <w:t>EYFS</w:t>
      </w:r>
      <w:r w:rsidR="00002D1C" w:rsidRPr="449DB7A7">
        <w:rPr>
          <w:rFonts w:ascii="Century Gothic" w:hAnsi="Century Gothic"/>
          <w:sz w:val="20"/>
          <w:szCs w:val="20"/>
        </w:rPr>
        <w:t xml:space="preserve">.  </w:t>
      </w:r>
      <w:r w:rsidRPr="449DB7A7">
        <w:rPr>
          <w:rFonts w:ascii="Century Gothic" w:hAnsi="Century Gothic"/>
          <w:sz w:val="20"/>
          <w:szCs w:val="20"/>
        </w:rPr>
        <w:t xml:space="preserve">We aim to ensure that all children </w:t>
      </w:r>
      <w:r w:rsidR="243ACBEC" w:rsidRPr="449DB7A7">
        <w:rPr>
          <w:rFonts w:ascii="Century Gothic" w:hAnsi="Century Gothic"/>
          <w:sz w:val="20"/>
          <w:szCs w:val="20"/>
        </w:rPr>
        <w:t xml:space="preserve">have the opportunity </w:t>
      </w:r>
      <w:r w:rsidR="50628A02" w:rsidRPr="449DB7A7">
        <w:rPr>
          <w:rFonts w:ascii="Century Gothic" w:hAnsi="Century Gothic"/>
          <w:sz w:val="20"/>
          <w:szCs w:val="20"/>
        </w:rPr>
        <w:t>to experience</w:t>
      </w:r>
      <w:r w:rsidR="243ACBEC" w:rsidRPr="449DB7A7">
        <w:rPr>
          <w:rFonts w:ascii="Century Gothic" w:hAnsi="Century Gothic"/>
          <w:sz w:val="20"/>
          <w:szCs w:val="20"/>
        </w:rPr>
        <w:t xml:space="preserve"> a broad Mathematics curriculum </w:t>
      </w:r>
      <w:r w:rsidR="5B22F7EF" w:rsidRPr="449DB7A7">
        <w:rPr>
          <w:rFonts w:ascii="Century Gothic" w:hAnsi="Century Gothic"/>
          <w:sz w:val="20"/>
          <w:szCs w:val="20"/>
        </w:rPr>
        <w:t>in which every child can make progress</w:t>
      </w:r>
      <w:r w:rsidR="243ACBEC" w:rsidRPr="449DB7A7">
        <w:rPr>
          <w:rFonts w:ascii="Century Gothic" w:hAnsi="Century Gothic"/>
          <w:sz w:val="20"/>
          <w:szCs w:val="20"/>
        </w:rPr>
        <w:t xml:space="preserve">. </w:t>
      </w:r>
    </w:p>
    <w:p w14:paraId="0A37501D" w14:textId="77777777" w:rsidR="00AF3919" w:rsidRPr="003017E9" w:rsidRDefault="00AF3919" w:rsidP="00DD5ACD">
      <w:pPr>
        <w:jc w:val="both"/>
        <w:outlineLvl w:val="0"/>
        <w:rPr>
          <w:rFonts w:ascii="Century Gothic" w:hAnsi="Century Gothic"/>
          <w:b/>
          <w:sz w:val="20"/>
          <w:szCs w:val="20"/>
        </w:rPr>
      </w:pPr>
    </w:p>
    <w:p w14:paraId="57255E15" w14:textId="77777777" w:rsidR="00AF3919" w:rsidRPr="003017E9" w:rsidRDefault="005F6BEC" w:rsidP="00DD5ACD">
      <w:pPr>
        <w:jc w:val="both"/>
        <w:outlineLvl w:val="0"/>
        <w:rPr>
          <w:rFonts w:ascii="Century Gothic" w:hAnsi="Century Gothic"/>
          <w:b/>
          <w:sz w:val="20"/>
          <w:szCs w:val="20"/>
          <w:u w:val="single"/>
        </w:rPr>
      </w:pPr>
      <w:r w:rsidRPr="003017E9">
        <w:rPr>
          <w:rFonts w:ascii="Century Gothic" w:hAnsi="Century Gothic"/>
          <w:b/>
          <w:sz w:val="20"/>
          <w:szCs w:val="20"/>
          <w:u w:val="single"/>
        </w:rPr>
        <w:t>Aims</w:t>
      </w:r>
    </w:p>
    <w:p w14:paraId="5DAB6C7B" w14:textId="77777777" w:rsidR="00AF3919" w:rsidRPr="003017E9" w:rsidRDefault="00AF3919" w:rsidP="00DD5ACD">
      <w:pPr>
        <w:jc w:val="both"/>
        <w:outlineLvl w:val="0"/>
        <w:rPr>
          <w:rFonts w:ascii="Century Gothic" w:hAnsi="Century Gothic"/>
          <w:b/>
          <w:sz w:val="20"/>
          <w:szCs w:val="20"/>
        </w:rPr>
      </w:pPr>
    </w:p>
    <w:p w14:paraId="6459ED1A" w14:textId="77777777" w:rsidR="00AF3919" w:rsidRPr="003017E9" w:rsidRDefault="00AF3919" w:rsidP="00DD5ACD">
      <w:pPr>
        <w:jc w:val="both"/>
        <w:outlineLvl w:val="0"/>
        <w:rPr>
          <w:rFonts w:ascii="Century Gothic" w:hAnsi="Century Gothic"/>
          <w:sz w:val="20"/>
          <w:szCs w:val="20"/>
        </w:rPr>
      </w:pPr>
      <w:r w:rsidRPr="003017E9">
        <w:rPr>
          <w:rFonts w:ascii="Century Gothic" w:hAnsi="Century Gothic"/>
          <w:sz w:val="20"/>
          <w:szCs w:val="20"/>
        </w:rPr>
        <w:t xml:space="preserve">The </w:t>
      </w:r>
      <w:r w:rsidR="00AF71BA" w:rsidRPr="003017E9">
        <w:rPr>
          <w:rFonts w:ascii="Century Gothic" w:hAnsi="Century Gothic"/>
          <w:sz w:val="20"/>
          <w:szCs w:val="20"/>
        </w:rPr>
        <w:t>‘N</w:t>
      </w:r>
      <w:r w:rsidRPr="003017E9">
        <w:rPr>
          <w:rFonts w:ascii="Century Gothic" w:hAnsi="Century Gothic"/>
          <w:sz w:val="20"/>
          <w:szCs w:val="20"/>
        </w:rPr>
        <w:t xml:space="preserve">ational </w:t>
      </w:r>
      <w:r w:rsidR="00AF71BA" w:rsidRPr="003017E9">
        <w:rPr>
          <w:rFonts w:ascii="Century Gothic" w:hAnsi="Century Gothic"/>
          <w:sz w:val="20"/>
          <w:szCs w:val="20"/>
        </w:rPr>
        <w:t>C</w:t>
      </w:r>
      <w:r w:rsidRPr="003017E9">
        <w:rPr>
          <w:rFonts w:ascii="Century Gothic" w:hAnsi="Century Gothic"/>
          <w:sz w:val="20"/>
          <w:szCs w:val="20"/>
        </w:rPr>
        <w:t>urricul</w:t>
      </w:r>
      <w:r w:rsidR="00AF71BA" w:rsidRPr="003017E9">
        <w:rPr>
          <w:rFonts w:ascii="Century Gothic" w:hAnsi="Century Gothic"/>
          <w:sz w:val="20"/>
          <w:szCs w:val="20"/>
        </w:rPr>
        <w:t>u</w:t>
      </w:r>
      <w:r w:rsidRPr="003017E9">
        <w:rPr>
          <w:rFonts w:ascii="Century Gothic" w:hAnsi="Century Gothic"/>
          <w:sz w:val="20"/>
          <w:szCs w:val="20"/>
        </w:rPr>
        <w:t>m</w:t>
      </w:r>
      <w:r w:rsidR="00AF71BA" w:rsidRPr="003017E9">
        <w:rPr>
          <w:rFonts w:ascii="Century Gothic" w:hAnsi="Century Gothic"/>
          <w:sz w:val="20"/>
          <w:szCs w:val="20"/>
        </w:rPr>
        <w:t xml:space="preserve"> 2014’</w:t>
      </w:r>
      <w:r w:rsidRPr="003017E9">
        <w:rPr>
          <w:rFonts w:ascii="Century Gothic" w:hAnsi="Century Gothic"/>
          <w:sz w:val="20"/>
          <w:szCs w:val="20"/>
        </w:rPr>
        <w:t xml:space="preserve"> </w:t>
      </w:r>
      <w:r w:rsidR="00AF71BA" w:rsidRPr="003017E9">
        <w:rPr>
          <w:rFonts w:ascii="Century Gothic" w:hAnsi="Century Gothic"/>
          <w:sz w:val="20"/>
          <w:szCs w:val="20"/>
        </w:rPr>
        <w:t>for mathematics aims to ensure that all pupils:</w:t>
      </w:r>
    </w:p>
    <w:p w14:paraId="043D3BDC" w14:textId="77777777" w:rsidR="00AF71BA" w:rsidRPr="003017E9" w:rsidRDefault="00AF71BA" w:rsidP="00DD5ACD">
      <w:pPr>
        <w:pStyle w:val="ListParagraph"/>
        <w:numPr>
          <w:ilvl w:val="0"/>
          <w:numId w:val="37"/>
        </w:numPr>
        <w:jc w:val="both"/>
        <w:outlineLvl w:val="0"/>
        <w:rPr>
          <w:rFonts w:ascii="Century Gothic" w:hAnsi="Century Gothic"/>
          <w:sz w:val="20"/>
          <w:szCs w:val="20"/>
        </w:rPr>
      </w:pPr>
      <w:r w:rsidRPr="003017E9">
        <w:rPr>
          <w:rFonts w:ascii="Century Gothic" w:hAnsi="Century Gothic"/>
          <w:sz w:val="20"/>
          <w:szCs w:val="20"/>
        </w:rPr>
        <w:t xml:space="preserve">become </w:t>
      </w:r>
      <w:r w:rsidRPr="003017E9">
        <w:rPr>
          <w:rFonts w:ascii="Century Gothic" w:hAnsi="Century Gothic"/>
          <w:b/>
          <w:sz w:val="20"/>
          <w:szCs w:val="20"/>
        </w:rPr>
        <w:t>fluent</w:t>
      </w:r>
      <w:r w:rsidRPr="003017E9">
        <w:rPr>
          <w:rFonts w:ascii="Century Gothic" w:hAnsi="Century Gothic"/>
          <w:sz w:val="20"/>
          <w:szCs w:val="20"/>
        </w:rPr>
        <w:t xml:space="preserve"> in the fundamentals of mathematics, through varied and frequent practice so that they are able to recall and apply their knowledge rapidly and accurately;  </w:t>
      </w:r>
    </w:p>
    <w:p w14:paraId="71B2A4CF" w14:textId="77777777" w:rsidR="00AF3919" w:rsidRPr="003017E9" w:rsidRDefault="00AF71BA" w:rsidP="00DD5ACD">
      <w:pPr>
        <w:pStyle w:val="ListParagraph"/>
        <w:numPr>
          <w:ilvl w:val="0"/>
          <w:numId w:val="37"/>
        </w:numPr>
        <w:jc w:val="both"/>
        <w:outlineLvl w:val="0"/>
        <w:rPr>
          <w:rFonts w:ascii="Century Gothic" w:hAnsi="Century Gothic"/>
          <w:b/>
          <w:sz w:val="20"/>
          <w:szCs w:val="20"/>
        </w:rPr>
      </w:pPr>
      <w:r w:rsidRPr="003017E9">
        <w:rPr>
          <w:rFonts w:ascii="Century Gothic" w:hAnsi="Century Gothic"/>
          <w:b/>
          <w:sz w:val="20"/>
          <w:szCs w:val="20"/>
        </w:rPr>
        <w:t xml:space="preserve">reason mathematically </w:t>
      </w:r>
      <w:r w:rsidRPr="003017E9">
        <w:rPr>
          <w:rFonts w:ascii="Century Gothic" w:hAnsi="Century Gothic"/>
          <w:sz w:val="20"/>
          <w:szCs w:val="20"/>
        </w:rPr>
        <w:t>by following a line of enquiry, connecting ideas, developing an argument and making justifications using mathematical language;</w:t>
      </w:r>
    </w:p>
    <w:p w14:paraId="03158D83" w14:textId="77777777" w:rsidR="00AF71BA" w:rsidRPr="003017E9" w:rsidRDefault="00AF71BA" w:rsidP="00DD5ACD">
      <w:pPr>
        <w:pStyle w:val="ListParagraph"/>
        <w:numPr>
          <w:ilvl w:val="0"/>
          <w:numId w:val="37"/>
        </w:numPr>
        <w:jc w:val="both"/>
        <w:outlineLvl w:val="0"/>
        <w:rPr>
          <w:rFonts w:ascii="Century Gothic" w:hAnsi="Century Gothic"/>
          <w:b/>
          <w:sz w:val="20"/>
          <w:szCs w:val="20"/>
        </w:rPr>
      </w:pPr>
      <w:r w:rsidRPr="003017E9">
        <w:rPr>
          <w:rFonts w:ascii="Century Gothic" w:hAnsi="Century Gothic"/>
          <w:sz w:val="20"/>
          <w:szCs w:val="20"/>
        </w:rPr>
        <w:t>can</w:t>
      </w:r>
      <w:r w:rsidRPr="003017E9">
        <w:rPr>
          <w:rFonts w:ascii="Century Gothic" w:hAnsi="Century Gothic"/>
          <w:b/>
          <w:sz w:val="20"/>
          <w:szCs w:val="20"/>
        </w:rPr>
        <w:t xml:space="preserve"> solve problems </w:t>
      </w:r>
      <w:r w:rsidRPr="003017E9">
        <w:rPr>
          <w:rFonts w:ascii="Century Gothic" w:hAnsi="Century Gothic"/>
          <w:sz w:val="20"/>
          <w:szCs w:val="20"/>
        </w:rPr>
        <w:t>by applying their mathematics to a variety of problems in range of contexts including through other subjects such as science</w:t>
      </w:r>
      <w:r w:rsidR="00002D1C" w:rsidRPr="003017E9">
        <w:rPr>
          <w:rFonts w:ascii="Century Gothic" w:hAnsi="Century Gothic"/>
          <w:sz w:val="20"/>
          <w:szCs w:val="20"/>
        </w:rPr>
        <w:t>;</w:t>
      </w:r>
    </w:p>
    <w:p w14:paraId="52CC4A53" w14:textId="4674A206" w:rsidR="00002D1C" w:rsidRDefault="00002D1C" w:rsidP="449DB7A7">
      <w:pPr>
        <w:pStyle w:val="ListParagraph"/>
        <w:numPr>
          <w:ilvl w:val="0"/>
          <w:numId w:val="37"/>
        </w:numPr>
        <w:jc w:val="both"/>
        <w:outlineLvl w:val="0"/>
        <w:rPr>
          <w:rFonts w:ascii="Century Gothic" w:hAnsi="Century Gothic"/>
          <w:b/>
          <w:bCs/>
          <w:sz w:val="20"/>
          <w:szCs w:val="20"/>
        </w:rPr>
      </w:pPr>
      <w:r w:rsidRPr="449DB7A7">
        <w:rPr>
          <w:rFonts w:ascii="Century Gothic" w:hAnsi="Century Gothic"/>
          <w:sz w:val="20"/>
          <w:szCs w:val="20"/>
        </w:rPr>
        <w:t>develop the ability to think clearly and logically with independence of thought and flexibility of mind.</w:t>
      </w:r>
    </w:p>
    <w:p w14:paraId="02EB378F" w14:textId="77777777" w:rsidR="00AF3919" w:rsidRPr="003017E9" w:rsidRDefault="00AF3919" w:rsidP="00DD5ACD">
      <w:pPr>
        <w:jc w:val="both"/>
        <w:outlineLvl w:val="0"/>
        <w:rPr>
          <w:rFonts w:ascii="Century Gothic" w:hAnsi="Century Gothic"/>
          <w:b/>
          <w:sz w:val="20"/>
          <w:szCs w:val="20"/>
        </w:rPr>
      </w:pPr>
    </w:p>
    <w:p w14:paraId="6A05A809" w14:textId="77777777" w:rsidR="0029565B" w:rsidRDefault="0029565B" w:rsidP="00DD5ACD">
      <w:pPr>
        <w:jc w:val="both"/>
        <w:outlineLvl w:val="0"/>
        <w:rPr>
          <w:rFonts w:ascii="Century Gothic" w:hAnsi="Century Gothic"/>
          <w:b/>
          <w:sz w:val="20"/>
          <w:szCs w:val="20"/>
          <w:u w:val="single"/>
        </w:rPr>
      </w:pPr>
    </w:p>
    <w:p w14:paraId="106DD217" w14:textId="77777777" w:rsidR="005F6BEC" w:rsidRPr="003017E9" w:rsidRDefault="00AF3919" w:rsidP="00DD5ACD">
      <w:pPr>
        <w:jc w:val="both"/>
        <w:outlineLvl w:val="0"/>
        <w:rPr>
          <w:rFonts w:ascii="Century Gothic" w:hAnsi="Century Gothic"/>
          <w:b/>
          <w:sz w:val="20"/>
          <w:szCs w:val="20"/>
          <w:u w:val="single"/>
        </w:rPr>
      </w:pPr>
      <w:r w:rsidRPr="003017E9">
        <w:rPr>
          <w:rFonts w:ascii="Century Gothic" w:hAnsi="Century Gothic"/>
          <w:b/>
          <w:sz w:val="20"/>
          <w:szCs w:val="20"/>
          <w:u w:val="single"/>
        </w:rPr>
        <w:t>Objectives</w:t>
      </w:r>
    </w:p>
    <w:p w14:paraId="5A39BBE3" w14:textId="77777777" w:rsidR="00AF3919" w:rsidRPr="003017E9" w:rsidRDefault="00AF3919" w:rsidP="00DD5ACD">
      <w:pPr>
        <w:jc w:val="both"/>
        <w:rPr>
          <w:rFonts w:ascii="Century Gothic" w:hAnsi="Century Gothic"/>
          <w:sz w:val="20"/>
          <w:szCs w:val="20"/>
        </w:rPr>
      </w:pPr>
    </w:p>
    <w:p w14:paraId="4C8A0E6E" w14:textId="1EF522E4" w:rsidR="00AF71BA" w:rsidRPr="00990871" w:rsidRDefault="00AF71BA" w:rsidP="449DB7A7">
      <w:pPr>
        <w:numPr>
          <w:ilvl w:val="0"/>
          <w:numId w:val="31"/>
        </w:numPr>
        <w:jc w:val="both"/>
        <w:rPr>
          <w:rFonts w:ascii="Century Gothic" w:hAnsi="Century Gothic"/>
          <w:sz w:val="20"/>
          <w:szCs w:val="20"/>
        </w:rPr>
      </w:pPr>
      <w:r w:rsidRPr="00990871">
        <w:rPr>
          <w:rFonts w:ascii="Century Gothic" w:hAnsi="Century Gothic"/>
          <w:sz w:val="20"/>
          <w:szCs w:val="20"/>
        </w:rPr>
        <w:t>Meet the statutory requirements of the National Curri</w:t>
      </w:r>
      <w:r w:rsidR="005265E4" w:rsidRPr="00990871">
        <w:rPr>
          <w:rFonts w:ascii="Century Gothic" w:hAnsi="Century Gothic"/>
          <w:sz w:val="20"/>
          <w:szCs w:val="20"/>
        </w:rPr>
        <w:t>culum 20</w:t>
      </w:r>
      <w:r w:rsidR="0029565B" w:rsidRPr="00990871">
        <w:rPr>
          <w:rFonts w:ascii="Century Gothic" w:hAnsi="Century Gothic"/>
          <w:sz w:val="20"/>
          <w:szCs w:val="20"/>
        </w:rPr>
        <w:t>14</w:t>
      </w:r>
      <w:r w:rsidR="00002D1C" w:rsidRPr="00990871">
        <w:rPr>
          <w:rFonts w:ascii="Century Gothic" w:hAnsi="Century Gothic"/>
          <w:sz w:val="20"/>
          <w:szCs w:val="20"/>
        </w:rPr>
        <w:t xml:space="preserve"> and </w:t>
      </w:r>
      <w:r w:rsidR="00990871" w:rsidRPr="00990871">
        <w:rPr>
          <w:rFonts w:ascii="Century Gothic" w:hAnsi="Century Gothic"/>
          <w:sz w:val="20"/>
          <w:szCs w:val="20"/>
        </w:rPr>
        <w:t>Early Years Framework.</w:t>
      </w:r>
    </w:p>
    <w:p w14:paraId="7B1755D4" w14:textId="46295A8E" w:rsidR="00990871" w:rsidRPr="003017E9" w:rsidRDefault="00990871" w:rsidP="00990871">
      <w:pPr>
        <w:numPr>
          <w:ilvl w:val="0"/>
          <w:numId w:val="31"/>
        </w:numPr>
        <w:jc w:val="both"/>
        <w:rPr>
          <w:rFonts w:ascii="Century Gothic" w:hAnsi="Century Gothic"/>
          <w:sz w:val="20"/>
          <w:szCs w:val="20"/>
        </w:rPr>
      </w:pPr>
      <w:r w:rsidRPr="449DB7A7">
        <w:rPr>
          <w:rFonts w:ascii="Century Gothic" w:hAnsi="Century Gothic"/>
          <w:sz w:val="20"/>
          <w:szCs w:val="20"/>
        </w:rPr>
        <w:t>T</w:t>
      </w:r>
      <w:r w:rsidR="00696911">
        <w:rPr>
          <w:rFonts w:ascii="Century Gothic" w:hAnsi="Century Gothic"/>
          <w:sz w:val="20"/>
          <w:szCs w:val="20"/>
        </w:rPr>
        <w:t>eachers</w:t>
      </w:r>
      <w:r w:rsidRPr="449DB7A7">
        <w:rPr>
          <w:rFonts w:ascii="Century Gothic" w:hAnsi="Century Gothic"/>
          <w:sz w:val="20"/>
          <w:szCs w:val="20"/>
        </w:rPr>
        <w:t xml:space="preserve"> </w:t>
      </w:r>
      <w:r>
        <w:rPr>
          <w:rFonts w:ascii="Century Gothic" w:hAnsi="Century Gothic"/>
          <w:sz w:val="20"/>
          <w:szCs w:val="20"/>
        </w:rPr>
        <w:t>adopt a Mastery Approach to teaching Maths</w:t>
      </w:r>
    </w:p>
    <w:p w14:paraId="76AF09C3" w14:textId="04559290" w:rsidR="00AF71BA" w:rsidRPr="003017E9" w:rsidRDefault="00AF71BA" w:rsidP="00990871">
      <w:pPr>
        <w:numPr>
          <w:ilvl w:val="0"/>
          <w:numId w:val="31"/>
        </w:numPr>
        <w:jc w:val="both"/>
        <w:rPr>
          <w:rFonts w:ascii="Century Gothic" w:hAnsi="Century Gothic"/>
          <w:sz w:val="20"/>
          <w:szCs w:val="20"/>
        </w:rPr>
      </w:pPr>
      <w:bookmarkStart w:id="0" w:name="_GoBack"/>
      <w:bookmarkEnd w:id="0"/>
      <w:r w:rsidRPr="003017E9">
        <w:rPr>
          <w:rFonts w:ascii="Century Gothic" w:hAnsi="Century Gothic"/>
          <w:sz w:val="20"/>
          <w:szCs w:val="20"/>
        </w:rPr>
        <w:t>To develop positiv</w:t>
      </w:r>
      <w:r w:rsidR="0029565B">
        <w:rPr>
          <w:rFonts w:ascii="Century Gothic" w:hAnsi="Century Gothic"/>
          <w:sz w:val="20"/>
          <w:szCs w:val="20"/>
        </w:rPr>
        <w:t xml:space="preserve">e attitudes towards mathematics </w:t>
      </w:r>
      <w:r w:rsidRPr="003017E9">
        <w:rPr>
          <w:rFonts w:ascii="Century Gothic" w:hAnsi="Century Gothic"/>
          <w:sz w:val="20"/>
          <w:szCs w:val="20"/>
        </w:rPr>
        <w:t>and lifelong learning</w:t>
      </w:r>
      <w:r w:rsidR="0029565B">
        <w:rPr>
          <w:rFonts w:ascii="Century Gothic" w:hAnsi="Century Gothic"/>
          <w:sz w:val="20"/>
          <w:szCs w:val="20"/>
        </w:rPr>
        <w:t>.</w:t>
      </w:r>
    </w:p>
    <w:p w14:paraId="7D8E447A" w14:textId="662941D6" w:rsidR="00385ED9" w:rsidRPr="003017E9" w:rsidRDefault="00385ED9" w:rsidP="00DD5ACD">
      <w:pPr>
        <w:numPr>
          <w:ilvl w:val="0"/>
          <w:numId w:val="31"/>
        </w:numPr>
        <w:jc w:val="both"/>
        <w:rPr>
          <w:rFonts w:ascii="Century Gothic" w:hAnsi="Century Gothic"/>
          <w:sz w:val="20"/>
          <w:szCs w:val="20"/>
        </w:rPr>
      </w:pPr>
      <w:r w:rsidRPr="449DB7A7">
        <w:rPr>
          <w:rFonts w:ascii="Century Gothic" w:hAnsi="Century Gothic"/>
          <w:sz w:val="20"/>
          <w:szCs w:val="20"/>
        </w:rPr>
        <w:t>To develop confidence and resilience in their own abilities</w:t>
      </w:r>
      <w:r w:rsidR="76B24D56" w:rsidRPr="449DB7A7">
        <w:rPr>
          <w:rFonts w:ascii="Century Gothic" w:hAnsi="Century Gothic"/>
          <w:sz w:val="20"/>
          <w:szCs w:val="20"/>
        </w:rPr>
        <w:t>.</w:t>
      </w:r>
    </w:p>
    <w:p w14:paraId="2E65FAB0" w14:textId="77777777" w:rsidR="00AF71BA" w:rsidRPr="003017E9" w:rsidRDefault="00AF71BA" w:rsidP="00DD5ACD">
      <w:pPr>
        <w:numPr>
          <w:ilvl w:val="0"/>
          <w:numId w:val="31"/>
        </w:numPr>
        <w:jc w:val="both"/>
        <w:rPr>
          <w:rFonts w:ascii="Century Gothic" w:hAnsi="Century Gothic"/>
          <w:sz w:val="20"/>
          <w:szCs w:val="20"/>
        </w:rPr>
      </w:pPr>
      <w:r w:rsidRPr="449DB7A7">
        <w:rPr>
          <w:rFonts w:ascii="Century Gothic" w:hAnsi="Century Gothic"/>
          <w:sz w:val="20"/>
          <w:szCs w:val="20"/>
        </w:rPr>
        <w:t>To develop the ability to solve problems, to reason, to think logically a</w:t>
      </w:r>
      <w:r w:rsidR="0029565B" w:rsidRPr="449DB7A7">
        <w:rPr>
          <w:rFonts w:ascii="Century Gothic" w:hAnsi="Century Gothic"/>
          <w:sz w:val="20"/>
          <w:szCs w:val="20"/>
        </w:rPr>
        <w:t>n</w:t>
      </w:r>
      <w:r w:rsidRPr="449DB7A7">
        <w:rPr>
          <w:rFonts w:ascii="Century Gothic" w:hAnsi="Century Gothic"/>
          <w:sz w:val="20"/>
          <w:szCs w:val="20"/>
        </w:rPr>
        <w:t>d to work systematically and accurately</w:t>
      </w:r>
      <w:r w:rsidR="0029565B" w:rsidRPr="449DB7A7">
        <w:rPr>
          <w:rFonts w:ascii="Century Gothic" w:hAnsi="Century Gothic"/>
          <w:sz w:val="20"/>
          <w:szCs w:val="20"/>
        </w:rPr>
        <w:t>.</w:t>
      </w:r>
    </w:p>
    <w:p w14:paraId="1643A130" w14:textId="1BDB3E5B" w:rsidR="6D3B1203" w:rsidRDefault="6D3B1203" w:rsidP="449DB7A7">
      <w:pPr>
        <w:numPr>
          <w:ilvl w:val="0"/>
          <w:numId w:val="31"/>
        </w:numPr>
        <w:spacing w:line="259" w:lineRule="auto"/>
        <w:jc w:val="both"/>
        <w:rPr>
          <w:rFonts w:ascii="Century Gothic" w:hAnsi="Century Gothic"/>
          <w:sz w:val="20"/>
          <w:szCs w:val="20"/>
        </w:rPr>
      </w:pPr>
      <w:r w:rsidRPr="449DB7A7">
        <w:rPr>
          <w:rFonts w:ascii="Century Gothic" w:hAnsi="Century Gothic"/>
          <w:sz w:val="20"/>
          <w:szCs w:val="20"/>
        </w:rPr>
        <w:t>To use and understand appropriate</w:t>
      </w:r>
      <w:r w:rsidR="2CF62014" w:rsidRPr="449DB7A7">
        <w:rPr>
          <w:rFonts w:ascii="Century Gothic" w:hAnsi="Century Gothic"/>
          <w:sz w:val="20"/>
          <w:szCs w:val="20"/>
        </w:rPr>
        <w:t xml:space="preserve"> </w:t>
      </w:r>
      <w:r w:rsidRPr="449DB7A7">
        <w:rPr>
          <w:rFonts w:ascii="Century Gothic" w:hAnsi="Century Gothic"/>
          <w:sz w:val="20"/>
          <w:szCs w:val="20"/>
        </w:rPr>
        <w:t>Mathematical Vocabulary.</w:t>
      </w:r>
    </w:p>
    <w:p w14:paraId="198624A3" w14:textId="77777777" w:rsidR="00AF71BA" w:rsidRPr="003017E9" w:rsidRDefault="00385ED9" w:rsidP="00DD5ACD">
      <w:pPr>
        <w:numPr>
          <w:ilvl w:val="0"/>
          <w:numId w:val="31"/>
        </w:numPr>
        <w:jc w:val="both"/>
        <w:rPr>
          <w:rFonts w:ascii="Century Gothic" w:hAnsi="Century Gothic"/>
          <w:sz w:val="20"/>
          <w:szCs w:val="20"/>
        </w:rPr>
      </w:pPr>
      <w:r w:rsidRPr="003017E9">
        <w:rPr>
          <w:rFonts w:ascii="Century Gothic" w:hAnsi="Century Gothic"/>
          <w:sz w:val="20"/>
          <w:szCs w:val="20"/>
        </w:rPr>
        <w:t>To develop the ability to use and apply mathematics across the curriculum to ensure children see a purpose and relevance to their learning e.g. linking to real life situations</w:t>
      </w:r>
      <w:r w:rsidR="0029565B">
        <w:rPr>
          <w:rFonts w:ascii="Century Gothic" w:hAnsi="Century Gothic"/>
          <w:sz w:val="20"/>
          <w:szCs w:val="20"/>
        </w:rPr>
        <w:t>.</w:t>
      </w:r>
    </w:p>
    <w:p w14:paraId="70B68E0E" w14:textId="1F499CDB" w:rsidR="00385ED9" w:rsidRPr="003017E9" w:rsidRDefault="00385ED9" w:rsidP="00DD5ACD">
      <w:pPr>
        <w:numPr>
          <w:ilvl w:val="0"/>
          <w:numId w:val="31"/>
        </w:numPr>
        <w:jc w:val="both"/>
        <w:rPr>
          <w:rFonts w:ascii="Century Gothic" w:hAnsi="Century Gothic"/>
          <w:sz w:val="20"/>
          <w:szCs w:val="20"/>
        </w:rPr>
      </w:pPr>
      <w:r w:rsidRPr="003017E9">
        <w:rPr>
          <w:rFonts w:ascii="Century Gothic" w:hAnsi="Century Gothic"/>
          <w:sz w:val="20"/>
          <w:szCs w:val="20"/>
        </w:rPr>
        <w:t xml:space="preserve">To develop an understanding of mathematics through </w:t>
      </w:r>
      <w:r w:rsidR="00990871">
        <w:rPr>
          <w:rFonts w:ascii="Century Gothic" w:hAnsi="Century Gothic"/>
          <w:sz w:val="20"/>
          <w:szCs w:val="20"/>
        </w:rPr>
        <w:t>the five key areas of Mastery Maths</w:t>
      </w:r>
    </w:p>
    <w:p w14:paraId="38F67984" w14:textId="77777777" w:rsidR="00AF71BA" w:rsidRPr="003017E9" w:rsidRDefault="0029565B" w:rsidP="00DD5ACD">
      <w:pPr>
        <w:numPr>
          <w:ilvl w:val="0"/>
          <w:numId w:val="31"/>
        </w:numPr>
        <w:jc w:val="both"/>
        <w:rPr>
          <w:rFonts w:ascii="Century Gothic" w:hAnsi="Century Gothic"/>
          <w:sz w:val="20"/>
          <w:szCs w:val="20"/>
        </w:rPr>
      </w:pPr>
      <w:r w:rsidRPr="449DB7A7">
        <w:rPr>
          <w:rFonts w:ascii="Century Gothic" w:hAnsi="Century Gothic"/>
          <w:sz w:val="20"/>
          <w:szCs w:val="20"/>
        </w:rPr>
        <w:t>To use a variety of approaches</w:t>
      </w:r>
      <w:r w:rsidR="00385ED9" w:rsidRPr="449DB7A7">
        <w:rPr>
          <w:rFonts w:ascii="Century Gothic" w:hAnsi="Century Gothic"/>
          <w:sz w:val="20"/>
          <w:szCs w:val="20"/>
        </w:rPr>
        <w:t xml:space="preserve"> to find the most appropriate method</w:t>
      </w:r>
      <w:r w:rsidRPr="449DB7A7">
        <w:rPr>
          <w:rFonts w:ascii="Century Gothic" w:hAnsi="Century Gothic"/>
          <w:sz w:val="20"/>
          <w:szCs w:val="20"/>
        </w:rPr>
        <w:t>.</w:t>
      </w:r>
    </w:p>
    <w:p w14:paraId="2B376392" w14:textId="05A89A7A" w:rsidR="5C07906E" w:rsidRDefault="5C07906E" w:rsidP="449DB7A7">
      <w:pPr>
        <w:numPr>
          <w:ilvl w:val="0"/>
          <w:numId w:val="31"/>
        </w:numPr>
        <w:jc w:val="both"/>
        <w:rPr>
          <w:rFonts w:ascii="Century Gothic" w:hAnsi="Century Gothic"/>
          <w:sz w:val="20"/>
          <w:szCs w:val="20"/>
        </w:rPr>
      </w:pPr>
      <w:r w:rsidRPr="449DB7A7">
        <w:rPr>
          <w:rFonts w:ascii="Century Gothic" w:hAnsi="Century Gothic"/>
          <w:sz w:val="20"/>
          <w:szCs w:val="20"/>
        </w:rPr>
        <w:t xml:space="preserve">To </w:t>
      </w:r>
      <w:r w:rsidR="00990871">
        <w:rPr>
          <w:rFonts w:ascii="Century Gothic" w:hAnsi="Century Gothic"/>
          <w:sz w:val="20"/>
          <w:szCs w:val="20"/>
        </w:rPr>
        <w:t>foster the attitude that everyone can do Maths, we just have to find out how we do it.</w:t>
      </w:r>
    </w:p>
    <w:p w14:paraId="41C8F396" w14:textId="77777777" w:rsidR="00C35589" w:rsidRPr="003017E9" w:rsidRDefault="00C35589" w:rsidP="00DD5ACD">
      <w:pPr>
        <w:autoSpaceDE w:val="0"/>
        <w:autoSpaceDN w:val="0"/>
        <w:adjustRightInd w:val="0"/>
        <w:ind w:left="360"/>
        <w:jc w:val="both"/>
        <w:rPr>
          <w:rFonts w:ascii="Century Gothic" w:hAnsi="Century Gothic" w:cs="TimesNewRomanPSMT"/>
          <w:sz w:val="20"/>
          <w:szCs w:val="20"/>
        </w:rPr>
      </w:pPr>
    </w:p>
    <w:p w14:paraId="72A3D3EC" w14:textId="77777777" w:rsidR="0029565B" w:rsidRDefault="0029565B" w:rsidP="00DD5ACD">
      <w:pPr>
        <w:jc w:val="both"/>
        <w:outlineLvl w:val="0"/>
        <w:rPr>
          <w:rFonts w:ascii="Century Gothic" w:hAnsi="Century Gothic"/>
          <w:b/>
          <w:sz w:val="20"/>
          <w:szCs w:val="20"/>
          <w:u w:val="single"/>
        </w:rPr>
      </w:pPr>
    </w:p>
    <w:p w14:paraId="0743CF27" w14:textId="77777777" w:rsidR="00986939" w:rsidRPr="003017E9" w:rsidRDefault="00022EEA" w:rsidP="00DD5ACD">
      <w:pPr>
        <w:jc w:val="both"/>
        <w:outlineLvl w:val="0"/>
        <w:rPr>
          <w:rFonts w:ascii="Century Gothic" w:hAnsi="Century Gothic"/>
          <w:b/>
          <w:sz w:val="20"/>
          <w:szCs w:val="20"/>
          <w:u w:val="single"/>
        </w:rPr>
      </w:pPr>
      <w:r w:rsidRPr="003017E9">
        <w:rPr>
          <w:rFonts w:ascii="Century Gothic" w:hAnsi="Century Gothic"/>
          <w:b/>
          <w:sz w:val="20"/>
          <w:szCs w:val="20"/>
          <w:u w:val="single"/>
        </w:rPr>
        <w:t>Planning</w:t>
      </w:r>
    </w:p>
    <w:p w14:paraId="0D0B940D" w14:textId="77777777" w:rsidR="00022EEA" w:rsidRPr="003017E9" w:rsidRDefault="00022EEA" w:rsidP="00DD5ACD">
      <w:pPr>
        <w:jc w:val="both"/>
        <w:outlineLvl w:val="0"/>
        <w:rPr>
          <w:rFonts w:ascii="Century Gothic" w:hAnsi="Century Gothic"/>
          <w:b/>
          <w:sz w:val="20"/>
          <w:szCs w:val="20"/>
        </w:rPr>
      </w:pPr>
    </w:p>
    <w:p w14:paraId="446D2840" w14:textId="065F6512" w:rsidR="00986939" w:rsidRPr="003017E9" w:rsidRDefault="1C36B668" w:rsidP="449DB7A7">
      <w:pPr>
        <w:jc w:val="both"/>
        <w:outlineLvl w:val="0"/>
        <w:rPr>
          <w:rFonts w:ascii="Century Gothic" w:hAnsi="Century Gothic"/>
          <w:b/>
          <w:bCs/>
          <w:sz w:val="20"/>
          <w:szCs w:val="20"/>
        </w:rPr>
      </w:pPr>
      <w:r w:rsidRPr="449DB7A7">
        <w:rPr>
          <w:rFonts w:ascii="Century Gothic" w:hAnsi="Century Gothic"/>
          <w:b/>
          <w:bCs/>
          <w:sz w:val="20"/>
          <w:szCs w:val="20"/>
        </w:rPr>
        <w:t>EYFS</w:t>
      </w:r>
    </w:p>
    <w:p w14:paraId="4BE3D4A8" w14:textId="1E58BD1C" w:rsidR="00986939" w:rsidRPr="003017E9" w:rsidRDefault="00986939" w:rsidP="449DB7A7">
      <w:pPr>
        <w:jc w:val="both"/>
        <w:outlineLvl w:val="0"/>
        <w:rPr>
          <w:rFonts w:ascii="Century Gothic" w:hAnsi="Century Gothic"/>
          <w:sz w:val="20"/>
          <w:szCs w:val="20"/>
        </w:rPr>
      </w:pPr>
    </w:p>
    <w:p w14:paraId="4B0E1F2C" w14:textId="01704C12" w:rsidR="00986939" w:rsidRPr="003017E9" w:rsidRDefault="1C36B668" w:rsidP="00DD5ACD">
      <w:pPr>
        <w:jc w:val="both"/>
        <w:outlineLvl w:val="0"/>
        <w:rPr>
          <w:rFonts w:ascii="Century Gothic" w:hAnsi="Century Gothic"/>
          <w:sz w:val="20"/>
          <w:szCs w:val="20"/>
        </w:rPr>
      </w:pPr>
      <w:r w:rsidRPr="449DB7A7">
        <w:rPr>
          <w:rFonts w:ascii="Century Gothic" w:hAnsi="Century Gothic"/>
          <w:sz w:val="20"/>
          <w:szCs w:val="20"/>
        </w:rPr>
        <w:t>The Early Learning Years Framework</w:t>
      </w:r>
      <w:r w:rsidR="00986939" w:rsidRPr="449DB7A7">
        <w:rPr>
          <w:rFonts w:ascii="Century Gothic" w:hAnsi="Century Gothic"/>
          <w:sz w:val="20"/>
          <w:szCs w:val="20"/>
        </w:rPr>
        <w:t xml:space="preserve"> provides the programme of study</w:t>
      </w:r>
      <w:r w:rsidR="00E43626" w:rsidRPr="449DB7A7">
        <w:rPr>
          <w:rFonts w:ascii="Century Gothic" w:hAnsi="Century Gothic"/>
          <w:sz w:val="20"/>
          <w:szCs w:val="20"/>
        </w:rPr>
        <w:t xml:space="preserve"> for our reception class. </w:t>
      </w:r>
      <w:r w:rsidR="38531090" w:rsidRPr="449DB7A7">
        <w:rPr>
          <w:rFonts w:ascii="Century Gothic" w:hAnsi="Century Gothic"/>
          <w:sz w:val="20"/>
          <w:szCs w:val="20"/>
        </w:rPr>
        <w:t>From 2024, the teacher will use White Rose Maths as a scheme of learning</w:t>
      </w:r>
      <w:r w:rsidR="00990871">
        <w:rPr>
          <w:rFonts w:ascii="Century Gothic" w:hAnsi="Century Gothic"/>
          <w:sz w:val="20"/>
          <w:szCs w:val="20"/>
        </w:rPr>
        <w:t xml:space="preserve"> to help guide learning</w:t>
      </w:r>
      <w:r w:rsidR="38531090" w:rsidRPr="449DB7A7">
        <w:rPr>
          <w:rFonts w:ascii="Century Gothic" w:hAnsi="Century Gothic"/>
          <w:sz w:val="20"/>
          <w:szCs w:val="20"/>
        </w:rPr>
        <w:t>.</w:t>
      </w:r>
      <w:r w:rsidR="00E43626" w:rsidRPr="449DB7A7">
        <w:rPr>
          <w:rFonts w:ascii="Century Gothic" w:hAnsi="Century Gothic"/>
          <w:sz w:val="20"/>
          <w:szCs w:val="20"/>
        </w:rPr>
        <w:t xml:space="preserve"> </w:t>
      </w:r>
      <w:r w:rsidR="00990871">
        <w:rPr>
          <w:rFonts w:ascii="Century Gothic" w:hAnsi="Century Gothic"/>
          <w:sz w:val="20"/>
          <w:szCs w:val="20"/>
        </w:rPr>
        <w:t>Maths is interwoven through Continuous Provision which is constantly updated in line with learning and prior learing.</w:t>
      </w:r>
      <w:r w:rsidR="00E43626" w:rsidRPr="449DB7A7">
        <w:rPr>
          <w:rFonts w:ascii="Century Gothic" w:hAnsi="Century Gothic"/>
          <w:sz w:val="20"/>
          <w:szCs w:val="20"/>
        </w:rPr>
        <w:t xml:space="preserve"> Planning is adapted for individual needs of the cl</w:t>
      </w:r>
      <w:r w:rsidR="00002D1C" w:rsidRPr="449DB7A7">
        <w:rPr>
          <w:rFonts w:ascii="Century Gothic" w:hAnsi="Century Gothic"/>
          <w:sz w:val="20"/>
          <w:szCs w:val="20"/>
        </w:rPr>
        <w:t xml:space="preserve">ass and for individual children where appropriate. </w:t>
      </w:r>
      <w:r w:rsidR="7F26DE3A" w:rsidRPr="449DB7A7">
        <w:rPr>
          <w:rFonts w:ascii="Century Gothic" w:hAnsi="Century Gothic"/>
          <w:sz w:val="20"/>
          <w:szCs w:val="20"/>
        </w:rPr>
        <w:t xml:space="preserve">EYFS also take part in the Mastering Number programme </w:t>
      </w:r>
      <w:r w:rsidR="72F21415" w:rsidRPr="449DB7A7">
        <w:rPr>
          <w:rFonts w:ascii="Century Gothic" w:hAnsi="Century Gothic"/>
          <w:sz w:val="20"/>
          <w:szCs w:val="20"/>
        </w:rPr>
        <w:t>which is planned and provided by the NCETM.</w:t>
      </w:r>
    </w:p>
    <w:p w14:paraId="60061E4C" w14:textId="77777777" w:rsidR="00002D1C" w:rsidRPr="003017E9" w:rsidRDefault="00002D1C" w:rsidP="00DD5ACD">
      <w:pPr>
        <w:jc w:val="both"/>
        <w:outlineLvl w:val="0"/>
        <w:rPr>
          <w:rFonts w:ascii="Century Gothic" w:hAnsi="Century Gothic"/>
          <w:sz w:val="20"/>
          <w:szCs w:val="20"/>
        </w:rPr>
      </w:pPr>
    </w:p>
    <w:p w14:paraId="4B39AF41" w14:textId="77777777" w:rsidR="00E43626" w:rsidRPr="003017E9" w:rsidRDefault="00022EEA" w:rsidP="00DD5ACD">
      <w:pPr>
        <w:jc w:val="both"/>
        <w:outlineLvl w:val="0"/>
        <w:rPr>
          <w:rFonts w:ascii="Century Gothic" w:hAnsi="Century Gothic"/>
          <w:b/>
          <w:sz w:val="20"/>
          <w:szCs w:val="20"/>
        </w:rPr>
      </w:pPr>
      <w:r w:rsidRPr="003017E9">
        <w:rPr>
          <w:rFonts w:ascii="Century Gothic" w:hAnsi="Century Gothic"/>
          <w:b/>
          <w:sz w:val="20"/>
          <w:szCs w:val="20"/>
        </w:rPr>
        <w:t>Key stages 1 and 2</w:t>
      </w:r>
    </w:p>
    <w:p w14:paraId="44EAFD9C" w14:textId="77777777" w:rsidR="00002D1C" w:rsidRPr="003017E9" w:rsidRDefault="00002D1C" w:rsidP="00DD5ACD">
      <w:pPr>
        <w:jc w:val="both"/>
        <w:outlineLvl w:val="0"/>
        <w:rPr>
          <w:rFonts w:ascii="Century Gothic" w:hAnsi="Century Gothic"/>
          <w:b/>
          <w:sz w:val="20"/>
          <w:szCs w:val="20"/>
        </w:rPr>
      </w:pPr>
    </w:p>
    <w:p w14:paraId="3DB6F5BE" w14:textId="16CF485B" w:rsidR="00022EEA" w:rsidRPr="003017E9" w:rsidRDefault="00022EEA" w:rsidP="00DD5ACD">
      <w:pPr>
        <w:jc w:val="both"/>
        <w:outlineLvl w:val="0"/>
        <w:rPr>
          <w:rFonts w:ascii="Century Gothic" w:hAnsi="Century Gothic"/>
          <w:sz w:val="20"/>
          <w:szCs w:val="20"/>
        </w:rPr>
      </w:pPr>
      <w:r w:rsidRPr="449DB7A7">
        <w:rPr>
          <w:rFonts w:ascii="Century Gothic" w:hAnsi="Century Gothic"/>
          <w:sz w:val="20"/>
          <w:szCs w:val="20"/>
        </w:rPr>
        <w:t>The National Curriculum 20</w:t>
      </w:r>
      <w:r w:rsidR="0029565B" w:rsidRPr="449DB7A7">
        <w:rPr>
          <w:rFonts w:ascii="Century Gothic" w:hAnsi="Century Gothic"/>
          <w:sz w:val="20"/>
          <w:szCs w:val="20"/>
        </w:rPr>
        <w:t>14</w:t>
      </w:r>
      <w:r w:rsidRPr="449DB7A7">
        <w:rPr>
          <w:rFonts w:ascii="Century Gothic" w:hAnsi="Century Gothic"/>
          <w:sz w:val="20"/>
          <w:szCs w:val="20"/>
        </w:rPr>
        <w:t xml:space="preserve"> provides the programme of study for years 1-6. </w:t>
      </w:r>
      <w:r w:rsidR="6B4B7C7A" w:rsidRPr="449DB7A7">
        <w:rPr>
          <w:rFonts w:ascii="Century Gothic" w:hAnsi="Century Gothic"/>
          <w:sz w:val="20"/>
          <w:szCs w:val="20"/>
        </w:rPr>
        <w:t>At Padiham Green we follow the White Rose Maths Sc</w:t>
      </w:r>
      <w:r w:rsidR="53C72217" w:rsidRPr="449DB7A7">
        <w:rPr>
          <w:rFonts w:ascii="Century Gothic" w:hAnsi="Century Gothic"/>
          <w:sz w:val="20"/>
          <w:szCs w:val="20"/>
        </w:rPr>
        <w:t>h</w:t>
      </w:r>
      <w:r w:rsidR="6B4B7C7A" w:rsidRPr="449DB7A7">
        <w:rPr>
          <w:rFonts w:ascii="Century Gothic" w:hAnsi="Century Gothic"/>
          <w:sz w:val="20"/>
          <w:szCs w:val="20"/>
        </w:rPr>
        <w:t>eme which teaches in a linear sequence with a discreet spiral.</w:t>
      </w:r>
      <w:r w:rsidRPr="449DB7A7">
        <w:rPr>
          <w:rFonts w:ascii="Century Gothic" w:hAnsi="Century Gothic"/>
          <w:sz w:val="20"/>
          <w:szCs w:val="20"/>
        </w:rPr>
        <w:t xml:space="preserve"> Planning is adapted for individual needs of the class and for in</w:t>
      </w:r>
      <w:r w:rsidR="00002D1C" w:rsidRPr="449DB7A7">
        <w:rPr>
          <w:rFonts w:ascii="Century Gothic" w:hAnsi="Century Gothic"/>
          <w:sz w:val="20"/>
          <w:szCs w:val="20"/>
        </w:rPr>
        <w:t>dividual children where appropriate.</w:t>
      </w:r>
      <w:r w:rsidR="3B406D02" w:rsidRPr="449DB7A7">
        <w:rPr>
          <w:rFonts w:ascii="Century Gothic" w:hAnsi="Century Gothic"/>
          <w:sz w:val="20"/>
          <w:szCs w:val="20"/>
        </w:rPr>
        <w:t xml:space="preserve"> Years 1, 2, 4 and 5 are all taking part in the Mastering Number programme which is planned and provided by the NCETM.</w:t>
      </w:r>
    </w:p>
    <w:p w14:paraId="4B94D5A5" w14:textId="77777777" w:rsidR="00022EEA" w:rsidRPr="003017E9" w:rsidRDefault="00022EEA" w:rsidP="00DD5ACD">
      <w:pPr>
        <w:jc w:val="both"/>
        <w:outlineLvl w:val="0"/>
        <w:rPr>
          <w:rFonts w:ascii="Century Gothic" w:hAnsi="Century Gothic"/>
          <w:sz w:val="20"/>
          <w:szCs w:val="20"/>
        </w:rPr>
      </w:pPr>
    </w:p>
    <w:p w14:paraId="0D3AAA09" w14:textId="7B2FA1E3" w:rsidR="00990871" w:rsidRDefault="00990871" w:rsidP="00DD5ACD">
      <w:pPr>
        <w:jc w:val="both"/>
        <w:outlineLvl w:val="0"/>
        <w:rPr>
          <w:rFonts w:ascii="Century Gothic" w:hAnsi="Century Gothic"/>
          <w:b/>
          <w:sz w:val="20"/>
          <w:szCs w:val="20"/>
          <w:u w:val="single"/>
        </w:rPr>
      </w:pPr>
    </w:p>
    <w:p w14:paraId="6D62899B" w14:textId="504324F3" w:rsidR="00990871" w:rsidRDefault="00990871" w:rsidP="00DD5ACD">
      <w:pPr>
        <w:jc w:val="both"/>
        <w:outlineLvl w:val="0"/>
        <w:rPr>
          <w:rFonts w:ascii="Century Gothic" w:hAnsi="Century Gothic"/>
          <w:b/>
          <w:sz w:val="20"/>
          <w:szCs w:val="20"/>
          <w:u w:val="single"/>
        </w:rPr>
      </w:pPr>
    </w:p>
    <w:p w14:paraId="3AED6980" w14:textId="3A7DE205" w:rsidR="00990871" w:rsidRDefault="00990871" w:rsidP="00DD5ACD">
      <w:pPr>
        <w:jc w:val="both"/>
        <w:outlineLvl w:val="0"/>
        <w:rPr>
          <w:rFonts w:ascii="Century Gothic" w:hAnsi="Century Gothic"/>
          <w:b/>
          <w:sz w:val="20"/>
          <w:szCs w:val="20"/>
          <w:u w:val="single"/>
        </w:rPr>
      </w:pPr>
    </w:p>
    <w:p w14:paraId="0A549B75" w14:textId="6E69F533" w:rsidR="00990871" w:rsidRDefault="00990871" w:rsidP="00DD5ACD">
      <w:pPr>
        <w:jc w:val="both"/>
        <w:outlineLvl w:val="0"/>
        <w:rPr>
          <w:rFonts w:ascii="Century Gothic" w:hAnsi="Century Gothic"/>
          <w:b/>
          <w:sz w:val="20"/>
          <w:szCs w:val="20"/>
          <w:u w:val="single"/>
        </w:rPr>
      </w:pPr>
    </w:p>
    <w:p w14:paraId="71F0A0DB" w14:textId="56D169C1" w:rsidR="00990871" w:rsidRDefault="00990871" w:rsidP="00DD5ACD">
      <w:pPr>
        <w:jc w:val="both"/>
        <w:outlineLvl w:val="0"/>
        <w:rPr>
          <w:rFonts w:ascii="Century Gothic" w:hAnsi="Century Gothic"/>
          <w:b/>
          <w:sz w:val="20"/>
          <w:szCs w:val="20"/>
          <w:u w:val="single"/>
        </w:rPr>
      </w:pPr>
    </w:p>
    <w:p w14:paraId="1C95F3E2" w14:textId="16452ED9" w:rsidR="00990871" w:rsidRDefault="00990871" w:rsidP="00DD5ACD">
      <w:pPr>
        <w:jc w:val="both"/>
        <w:outlineLvl w:val="0"/>
        <w:rPr>
          <w:rFonts w:ascii="Century Gothic" w:hAnsi="Century Gothic"/>
          <w:b/>
          <w:sz w:val="20"/>
          <w:szCs w:val="20"/>
          <w:u w:val="single"/>
        </w:rPr>
      </w:pPr>
    </w:p>
    <w:p w14:paraId="5F9B4C78" w14:textId="77777777" w:rsidR="00022EEA" w:rsidRPr="003017E9" w:rsidRDefault="00022EEA" w:rsidP="00DD5ACD">
      <w:pPr>
        <w:jc w:val="both"/>
        <w:outlineLvl w:val="0"/>
        <w:rPr>
          <w:rFonts w:ascii="Century Gothic" w:hAnsi="Century Gothic"/>
          <w:b/>
          <w:sz w:val="20"/>
          <w:szCs w:val="20"/>
          <w:u w:val="single"/>
        </w:rPr>
      </w:pPr>
      <w:r w:rsidRPr="003017E9">
        <w:rPr>
          <w:rFonts w:ascii="Century Gothic" w:hAnsi="Century Gothic"/>
          <w:b/>
          <w:sz w:val="20"/>
          <w:szCs w:val="20"/>
          <w:u w:val="single"/>
        </w:rPr>
        <w:lastRenderedPageBreak/>
        <w:t>Organisation of Mathematics</w:t>
      </w:r>
    </w:p>
    <w:p w14:paraId="3656B9AB" w14:textId="77777777" w:rsidR="00022EEA" w:rsidRPr="003017E9" w:rsidRDefault="00022EEA" w:rsidP="00DD5ACD">
      <w:pPr>
        <w:jc w:val="both"/>
        <w:outlineLvl w:val="0"/>
        <w:rPr>
          <w:rFonts w:ascii="Century Gothic" w:hAnsi="Century Gothic"/>
          <w:b/>
          <w:sz w:val="20"/>
          <w:szCs w:val="20"/>
        </w:rPr>
      </w:pPr>
    </w:p>
    <w:p w14:paraId="049F31CB" w14:textId="25BAAD95" w:rsidR="00143A29" w:rsidRPr="003017E9" w:rsidRDefault="00022EEA" w:rsidP="449DB7A7">
      <w:pPr>
        <w:spacing w:line="259" w:lineRule="auto"/>
        <w:jc w:val="both"/>
        <w:rPr>
          <w:rFonts w:ascii="Century Gothic" w:hAnsi="Century Gothic"/>
          <w:sz w:val="20"/>
          <w:szCs w:val="20"/>
        </w:rPr>
      </w:pPr>
      <w:r w:rsidRPr="449DB7A7">
        <w:rPr>
          <w:rFonts w:ascii="Century Gothic" w:hAnsi="Century Gothic"/>
          <w:sz w:val="20"/>
          <w:szCs w:val="20"/>
        </w:rPr>
        <w:t xml:space="preserve">Mathematics is taught </w:t>
      </w:r>
      <w:r w:rsidR="4EAFA329" w:rsidRPr="449DB7A7">
        <w:rPr>
          <w:rFonts w:ascii="Century Gothic" w:hAnsi="Century Gothic"/>
          <w:sz w:val="20"/>
          <w:szCs w:val="20"/>
        </w:rPr>
        <w:t xml:space="preserve">daily in KS1 and KS2. In EYFS Maths is taught discreetly four times a week but is developed through the Continuous Provision. Lessons will follow the White Rose </w:t>
      </w:r>
      <w:r w:rsidR="00BC785E">
        <w:rPr>
          <w:rFonts w:ascii="Century Gothic" w:hAnsi="Century Gothic"/>
          <w:sz w:val="20"/>
          <w:szCs w:val="20"/>
        </w:rPr>
        <w:t>Maths scheme but may be</w:t>
      </w:r>
      <w:r w:rsidR="49CAD652" w:rsidRPr="449DB7A7">
        <w:rPr>
          <w:rFonts w:ascii="Century Gothic" w:hAnsi="Century Gothic"/>
          <w:sz w:val="20"/>
          <w:szCs w:val="20"/>
        </w:rPr>
        <w:t xml:space="preserve"> broken down into even smaller steps where the teacher deems appropriate. </w:t>
      </w:r>
    </w:p>
    <w:p w14:paraId="59544126" w14:textId="299FFABA" w:rsidR="449DB7A7" w:rsidRDefault="449DB7A7" w:rsidP="449DB7A7">
      <w:pPr>
        <w:spacing w:line="259" w:lineRule="auto"/>
        <w:jc w:val="both"/>
        <w:rPr>
          <w:rFonts w:ascii="Century Gothic" w:hAnsi="Century Gothic"/>
          <w:sz w:val="20"/>
          <w:szCs w:val="20"/>
        </w:rPr>
      </w:pPr>
      <w:r>
        <w:br/>
      </w:r>
      <w:r w:rsidR="58030F3B" w:rsidRPr="449DB7A7">
        <w:rPr>
          <w:rFonts w:ascii="Century Gothic" w:hAnsi="Century Gothic"/>
          <w:sz w:val="20"/>
          <w:szCs w:val="20"/>
        </w:rPr>
        <w:t>Additionally, each class has 20 minutes of arithmetic daily to improve fluency and flexibility of number. In Years 1, 2, 4, 5 and EYFS this is covered during Mastering Number. Year 3 also uses some of</w:t>
      </w:r>
      <w:r w:rsidR="00BC785E">
        <w:rPr>
          <w:rFonts w:ascii="Century Gothic" w:hAnsi="Century Gothic"/>
          <w:sz w:val="20"/>
          <w:szCs w:val="20"/>
        </w:rPr>
        <w:t xml:space="preserve"> the Mastering Number </w:t>
      </w:r>
      <w:r w:rsidR="0FCECC0A" w:rsidRPr="449DB7A7">
        <w:rPr>
          <w:rFonts w:ascii="Century Gothic" w:hAnsi="Century Gothic"/>
          <w:sz w:val="20"/>
          <w:szCs w:val="20"/>
        </w:rPr>
        <w:t>materials and then focuses on multiplication and division. Year 6, uses arithmetic time to re-cap a</w:t>
      </w:r>
      <w:r w:rsidR="00BC785E">
        <w:rPr>
          <w:rFonts w:ascii="Century Gothic" w:hAnsi="Century Gothic"/>
          <w:sz w:val="20"/>
          <w:szCs w:val="20"/>
        </w:rPr>
        <w:t>ll calculations and application.</w:t>
      </w:r>
    </w:p>
    <w:p w14:paraId="53128261" w14:textId="77777777" w:rsidR="00C63167" w:rsidRPr="003017E9" w:rsidRDefault="00C63167" w:rsidP="00C63167">
      <w:pPr>
        <w:jc w:val="both"/>
        <w:outlineLvl w:val="0"/>
        <w:rPr>
          <w:rFonts w:ascii="Century Gothic" w:hAnsi="Century Gothic"/>
          <w:sz w:val="20"/>
          <w:szCs w:val="20"/>
        </w:rPr>
      </w:pPr>
    </w:p>
    <w:p w14:paraId="193FE1D6" w14:textId="77777777" w:rsidR="005502D5" w:rsidRPr="003017E9" w:rsidRDefault="00C63167" w:rsidP="00C63167">
      <w:pPr>
        <w:jc w:val="both"/>
        <w:outlineLvl w:val="0"/>
        <w:rPr>
          <w:rFonts w:ascii="Century Gothic" w:hAnsi="Century Gothic"/>
          <w:sz w:val="20"/>
          <w:szCs w:val="20"/>
        </w:rPr>
      </w:pPr>
      <w:r w:rsidRPr="003017E9">
        <w:rPr>
          <w:rFonts w:ascii="Century Gothic" w:hAnsi="Century Gothic"/>
          <w:sz w:val="20"/>
          <w:szCs w:val="20"/>
        </w:rPr>
        <w:t>Outside of the mathematics lesson o</w:t>
      </w:r>
      <w:r w:rsidR="005502D5" w:rsidRPr="003017E9">
        <w:rPr>
          <w:rFonts w:ascii="Century Gothic" w:hAnsi="Century Gothic"/>
          <w:sz w:val="20"/>
          <w:szCs w:val="20"/>
        </w:rPr>
        <w:t xml:space="preserve">pportunities are used to draw mathematical experiences out of a range of activities in other subjects, such as in PE, Science and </w:t>
      </w:r>
      <w:r w:rsidRPr="003017E9">
        <w:rPr>
          <w:rFonts w:ascii="Century Gothic" w:hAnsi="Century Gothic"/>
          <w:sz w:val="20"/>
          <w:szCs w:val="20"/>
        </w:rPr>
        <w:t>topics,</w:t>
      </w:r>
      <w:r w:rsidR="005502D5" w:rsidRPr="003017E9">
        <w:rPr>
          <w:rFonts w:ascii="Century Gothic" w:hAnsi="Century Gothic"/>
          <w:sz w:val="20"/>
          <w:szCs w:val="20"/>
        </w:rPr>
        <w:t xml:space="preserve"> to enable children to apply and use Mathematics in both real life and academic contexts. </w:t>
      </w:r>
      <w:r w:rsidRPr="003017E9">
        <w:rPr>
          <w:rFonts w:ascii="Century Gothic" w:hAnsi="Century Gothic"/>
          <w:sz w:val="20"/>
          <w:szCs w:val="20"/>
        </w:rPr>
        <w:t>Teachers utilise small snippets of time to consolidate mental maths skills</w:t>
      </w:r>
      <w:r w:rsidR="00484F32" w:rsidRPr="003017E9">
        <w:rPr>
          <w:rFonts w:ascii="Century Gothic" w:hAnsi="Century Gothic"/>
          <w:sz w:val="20"/>
          <w:szCs w:val="20"/>
        </w:rPr>
        <w:t>.</w:t>
      </w:r>
    </w:p>
    <w:p w14:paraId="62486C05" w14:textId="77777777" w:rsidR="005502D5" w:rsidRPr="003017E9" w:rsidRDefault="005502D5" w:rsidP="00143A29">
      <w:pPr>
        <w:jc w:val="both"/>
        <w:outlineLvl w:val="0"/>
        <w:rPr>
          <w:rFonts w:ascii="Century Gothic" w:hAnsi="Century Gothic"/>
          <w:sz w:val="20"/>
          <w:szCs w:val="20"/>
        </w:rPr>
      </w:pPr>
    </w:p>
    <w:p w14:paraId="4839CDFB" w14:textId="6783FABD" w:rsidR="00E43626" w:rsidRPr="003017E9" w:rsidRDefault="5CF023C2" w:rsidP="00DD5ACD">
      <w:pPr>
        <w:jc w:val="both"/>
        <w:outlineLvl w:val="0"/>
        <w:rPr>
          <w:rFonts w:ascii="Century Gothic" w:hAnsi="Century Gothic"/>
          <w:sz w:val="20"/>
          <w:szCs w:val="20"/>
        </w:rPr>
      </w:pPr>
      <w:r w:rsidRPr="449DB7A7">
        <w:rPr>
          <w:rFonts w:ascii="Century Gothic" w:hAnsi="Century Gothic"/>
          <w:sz w:val="20"/>
          <w:szCs w:val="20"/>
        </w:rPr>
        <w:t>As part of our Mastery approach to Maths, c</w:t>
      </w:r>
      <w:r w:rsidR="00E43626" w:rsidRPr="449DB7A7">
        <w:rPr>
          <w:rFonts w:ascii="Century Gothic" w:hAnsi="Century Gothic"/>
          <w:sz w:val="20"/>
          <w:szCs w:val="20"/>
        </w:rPr>
        <w:t xml:space="preserve">hildren are encouraged to </w:t>
      </w:r>
      <w:r w:rsidR="22C453AD" w:rsidRPr="449DB7A7">
        <w:rPr>
          <w:rFonts w:ascii="Century Gothic" w:hAnsi="Century Gothic"/>
          <w:sz w:val="20"/>
          <w:szCs w:val="20"/>
        </w:rPr>
        <w:t xml:space="preserve">use, ‘talk partners’ to develop and explain their ideas. A Maths classroom </w:t>
      </w:r>
      <w:r w:rsidR="3E68D393" w:rsidRPr="449DB7A7">
        <w:rPr>
          <w:rFonts w:ascii="Century Gothic" w:hAnsi="Century Gothic"/>
          <w:sz w:val="20"/>
          <w:szCs w:val="20"/>
        </w:rPr>
        <w:t>should</w:t>
      </w:r>
      <w:r w:rsidR="22C453AD" w:rsidRPr="449DB7A7">
        <w:rPr>
          <w:rFonts w:ascii="Century Gothic" w:hAnsi="Century Gothic"/>
          <w:sz w:val="20"/>
          <w:szCs w:val="20"/>
        </w:rPr>
        <w:t xml:space="preserve"> not be a silent classroom as children work collaboratively to share and explain their ideas. At all times children are asked to explain what they are doing to develop their own understanding and that of those around them. </w:t>
      </w:r>
    </w:p>
    <w:p w14:paraId="19E0AD77" w14:textId="1330CA82" w:rsidR="449DB7A7" w:rsidRDefault="449DB7A7" w:rsidP="449DB7A7">
      <w:pPr>
        <w:jc w:val="both"/>
        <w:outlineLvl w:val="0"/>
        <w:rPr>
          <w:rFonts w:ascii="Century Gothic" w:hAnsi="Century Gothic"/>
          <w:sz w:val="20"/>
          <w:szCs w:val="20"/>
        </w:rPr>
      </w:pPr>
    </w:p>
    <w:p w14:paraId="3461D779" w14:textId="77777777" w:rsidR="00A47694" w:rsidRPr="003017E9" w:rsidRDefault="00A47694" w:rsidP="00DD5ACD">
      <w:pPr>
        <w:jc w:val="both"/>
        <w:outlineLvl w:val="0"/>
        <w:rPr>
          <w:rFonts w:ascii="Century Gothic" w:hAnsi="Century Gothic"/>
          <w:sz w:val="20"/>
          <w:szCs w:val="20"/>
        </w:rPr>
      </w:pPr>
    </w:p>
    <w:p w14:paraId="5AEEA579" w14:textId="77777777" w:rsidR="00EB673E" w:rsidRPr="00C01716" w:rsidRDefault="00EB673E" w:rsidP="00DD5ACD">
      <w:pPr>
        <w:jc w:val="both"/>
        <w:outlineLvl w:val="0"/>
        <w:rPr>
          <w:rFonts w:ascii="Century Gothic" w:hAnsi="Century Gothic"/>
          <w:b/>
          <w:sz w:val="20"/>
          <w:szCs w:val="20"/>
          <w:u w:val="single"/>
        </w:rPr>
      </w:pPr>
      <w:r w:rsidRPr="00C01716">
        <w:rPr>
          <w:rFonts w:ascii="Century Gothic" w:hAnsi="Century Gothic"/>
          <w:b/>
          <w:sz w:val="20"/>
          <w:szCs w:val="20"/>
          <w:u w:val="single"/>
        </w:rPr>
        <w:t>Assessment</w:t>
      </w:r>
    </w:p>
    <w:p w14:paraId="3CF2D8B6" w14:textId="77777777" w:rsidR="00EB673E" w:rsidRPr="00C01716" w:rsidRDefault="00EB673E" w:rsidP="00DD5ACD">
      <w:pPr>
        <w:jc w:val="both"/>
        <w:outlineLvl w:val="0"/>
        <w:rPr>
          <w:rFonts w:ascii="Century Gothic" w:hAnsi="Century Gothic"/>
          <w:b/>
          <w:sz w:val="20"/>
          <w:szCs w:val="20"/>
          <w:u w:val="single"/>
        </w:rPr>
      </w:pPr>
    </w:p>
    <w:p w14:paraId="78879731" w14:textId="77777777" w:rsidR="00EB673E" w:rsidRPr="003017E9" w:rsidRDefault="00EB673E" w:rsidP="00DD5ACD">
      <w:pPr>
        <w:jc w:val="both"/>
        <w:outlineLvl w:val="0"/>
        <w:rPr>
          <w:rFonts w:ascii="Century Gothic" w:hAnsi="Century Gothic"/>
          <w:sz w:val="20"/>
          <w:szCs w:val="20"/>
        </w:rPr>
      </w:pPr>
      <w:r w:rsidRPr="003017E9">
        <w:rPr>
          <w:rFonts w:ascii="Century Gothic" w:hAnsi="Century Gothic"/>
          <w:sz w:val="20"/>
          <w:szCs w:val="20"/>
        </w:rPr>
        <w:t>Assessment has two main purposes:</w:t>
      </w:r>
    </w:p>
    <w:p w14:paraId="312B2A1D" w14:textId="77777777" w:rsidR="00EB673E" w:rsidRPr="003017E9" w:rsidRDefault="00EB673E" w:rsidP="00DD5ACD">
      <w:pPr>
        <w:pStyle w:val="ListParagraph"/>
        <w:numPr>
          <w:ilvl w:val="0"/>
          <w:numId w:val="38"/>
        </w:numPr>
        <w:jc w:val="both"/>
        <w:outlineLvl w:val="0"/>
        <w:rPr>
          <w:rFonts w:ascii="Century Gothic" w:hAnsi="Century Gothic"/>
          <w:sz w:val="20"/>
          <w:szCs w:val="20"/>
        </w:rPr>
      </w:pPr>
      <w:r w:rsidRPr="003017E9">
        <w:rPr>
          <w:rFonts w:ascii="Century Gothic" w:hAnsi="Century Gothic"/>
          <w:sz w:val="20"/>
          <w:szCs w:val="20"/>
        </w:rPr>
        <w:t>assessment of learning (also known as summative assessment);</w:t>
      </w:r>
    </w:p>
    <w:p w14:paraId="56902275" w14:textId="77777777" w:rsidR="00EB673E" w:rsidRPr="003017E9" w:rsidRDefault="00EB673E" w:rsidP="00DD5ACD">
      <w:pPr>
        <w:pStyle w:val="ListParagraph"/>
        <w:numPr>
          <w:ilvl w:val="0"/>
          <w:numId w:val="38"/>
        </w:numPr>
        <w:jc w:val="both"/>
        <w:outlineLvl w:val="0"/>
        <w:rPr>
          <w:rFonts w:ascii="Century Gothic" w:hAnsi="Century Gothic"/>
          <w:sz w:val="20"/>
          <w:szCs w:val="20"/>
        </w:rPr>
      </w:pPr>
      <w:r w:rsidRPr="003017E9">
        <w:rPr>
          <w:rFonts w:ascii="Century Gothic" w:hAnsi="Century Gothic"/>
          <w:sz w:val="20"/>
          <w:szCs w:val="20"/>
        </w:rPr>
        <w:t>assessment for learning (also known as formative assessment).</w:t>
      </w:r>
    </w:p>
    <w:p w14:paraId="0FB78278" w14:textId="77777777" w:rsidR="00EB673E" w:rsidRPr="003017E9" w:rsidRDefault="00EB673E" w:rsidP="00DD5ACD">
      <w:pPr>
        <w:jc w:val="both"/>
        <w:outlineLvl w:val="0"/>
        <w:rPr>
          <w:rFonts w:ascii="Century Gothic" w:hAnsi="Century Gothic"/>
          <w:sz w:val="20"/>
          <w:szCs w:val="20"/>
        </w:rPr>
      </w:pPr>
    </w:p>
    <w:p w14:paraId="41F20ECF" w14:textId="77777777" w:rsidR="00EB673E" w:rsidRPr="003017E9" w:rsidRDefault="00EB673E" w:rsidP="00DD5ACD">
      <w:pPr>
        <w:jc w:val="both"/>
        <w:outlineLvl w:val="0"/>
        <w:rPr>
          <w:rFonts w:ascii="Century Gothic" w:hAnsi="Century Gothic"/>
          <w:b/>
          <w:sz w:val="20"/>
          <w:szCs w:val="20"/>
        </w:rPr>
      </w:pPr>
      <w:r w:rsidRPr="003017E9">
        <w:rPr>
          <w:rFonts w:ascii="Century Gothic" w:hAnsi="Century Gothic"/>
          <w:b/>
          <w:sz w:val="20"/>
          <w:szCs w:val="20"/>
        </w:rPr>
        <w:t>Assessment of Learning (AoL) – summative assessment</w:t>
      </w:r>
    </w:p>
    <w:p w14:paraId="056A125A" w14:textId="1C66C08F" w:rsidR="00A47694" w:rsidRPr="003017E9" w:rsidRDefault="00A47694" w:rsidP="00DD5ACD">
      <w:pPr>
        <w:jc w:val="both"/>
        <w:outlineLvl w:val="0"/>
        <w:rPr>
          <w:rFonts w:ascii="Century Gothic" w:hAnsi="Century Gothic"/>
          <w:sz w:val="20"/>
          <w:szCs w:val="20"/>
        </w:rPr>
      </w:pPr>
      <w:r w:rsidRPr="449DB7A7">
        <w:rPr>
          <w:rFonts w:ascii="Century Gothic" w:hAnsi="Century Gothic"/>
          <w:sz w:val="20"/>
          <w:szCs w:val="20"/>
        </w:rPr>
        <w:t>Teachers will assess each pupil</w:t>
      </w:r>
      <w:r w:rsidR="12B68655" w:rsidRPr="449DB7A7">
        <w:rPr>
          <w:rFonts w:ascii="Century Gothic" w:hAnsi="Century Gothic"/>
          <w:sz w:val="20"/>
          <w:szCs w:val="20"/>
        </w:rPr>
        <w:t xml:space="preserve"> at the start and at the end of a unit. This shows the progress that has been made but also highlights the need for intervention where necessary. Children also participate in termly assessments</w:t>
      </w:r>
      <w:r w:rsidR="4827AA11" w:rsidRPr="449DB7A7">
        <w:rPr>
          <w:rFonts w:ascii="Century Gothic" w:hAnsi="Century Gothic"/>
          <w:sz w:val="20"/>
          <w:szCs w:val="20"/>
        </w:rPr>
        <w:t xml:space="preserve"> which assess more than one unit of learning. This helps to inform teachers of who is on track and of any units that need re-cappi</w:t>
      </w:r>
      <w:r w:rsidR="24E24A7E" w:rsidRPr="449DB7A7">
        <w:rPr>
          <w:rFonts w:ascii="Century Gothic" w:hAnsi="Century Gothic"/>
          <w:sz w:val="20"/>
          <w:szCs w:val="20"/>
        </w:rPr>
        <w:t>ng. Termly assessment data is uploaded onto Insight.</w:t>
      </w:r>
    </w:p>
    <w:p w14:paraId="1FC39945" w14:textId="77777777" w:rsidR="00A47694" w:rsidRPr="003017E9" w:rsidRDefault="00A47694" w:rsidP="00DD5ACD">
      <w:pPr>
        <w:jc w:val="both"/>
        <w:outlineLvl w:val="0"/>
        <w:rPr>
          <w:rFonts w:ascii="Century Gothic" w:hAnsi="Century Gothic"/>
          <w:sz w:val="20"/>
          <w:szCs w:val="20"/>
        </w:rPr>
      </w:pPr>
    </w:p>
    <w:p w14:paraId="5D9EAC1D" w14:textId="77777777" w:rsidR="00DD5ACD" w:rsidRPr="003017E9" w:rsidRDefault="00EB673E" w:rsidP="00016902">
      <w:pPr>
        <w:jc w:val="both"/>
        <w:outlineLvl w:val="0"/>
        <w:rPr>
          <w:rFonts w:ascii="Century Gothic" w:hAnsi="Century Gothic"/>
          <w:b/>
          <w:sz w:val="20"/>
          <w:szCs w:val="20"/>
        </w:rPr>
      </w:pPr>
      <w:r w:rsidRPr="003017E9">
        <w:rPr>
          <w:rFonts w:ascii="Century Gothic" w:hAnsi="Century Gothic"/>
          <w:b/>
          <w:sz w:val="20"/>
          <w:szCs w:val="20"/>
        </w:rPr>
        <w:t xml:space="preserve">Assessment for Learning (AfL) – </w:t>
      </w:r>
      <w:r w:rsidR="00A47694" w:rsidRPr="003017E9">
        <w:rPr>
          <w:rFonts w:ascii="Century Gothic" w:hAnsi="Century Gothic"/>
          <w:b/>
          <w:sz w:val="20"/>
          <w:szCs w:val="20"/>
        </w:rPr>
        <w:t>formative</w:t>
      </w:r>
      <w:r w:rsidRPr="003017E9">
        <w:rPr>
          <w:rFonts w:ascii="Century Gothic" w:hAnsi="Century Gothic"/>
          <w:b/>
          <w:sz w:val="20"/>
          <w:szCs w:val="20"/>
        </w:rPr>
        <w:t xml:space="preserve"> assessment</w:t>
      </w:r>
    </w:p>
    <w:p w14:paraId="5802E7A7" w14:textId="21E4B634" w:rsidR="00C01716" w:rsidRDefault="00DD5ACD" w:rsidP="00DD5ACD">
      <w:pPr>
        <w:jc w:val="both"/>
        <w:outlineLvl w:val="0"/>
        <w:rPr>
          <w:rFonts w:ascii="Century Gothic" w:hAnsi="Century Gothic"/>
          <w:sz w:val="20"/>
          <w:szCs w:val="20"/>
        </w:rPr>
      </w:pPr>
      <w:r w:rsidRPr="449DB7A7">
        <w:rPr>
          <w:rFonts w:ascii="Century Gothic" w:hAnsi="Century Gothic"/>
          <w:sz w:val="20"/>
          <w:szCs w:val="20"/>
        </w:rPr>
        <w:t xml:space="preserve">At Padiham Green Primary School we recognise that AfL lies at the heart of promoting learning and in raising standards of attainment.  We further recognise that effective AfL depends crucially on actually using the information gained. </w:t>
      </w:r>
      <w:r w:rsidR="70F4DBD8" w:rsidRPr="449DB7A7">
        <w:rPr>
          <w:rFonts w:ascii="Century Gothic" w:hAnsi="Century Gothic"/>
          <w:sz w:val="20"/>
          <w:szCs w:val="20"/>
        </w:rPr>
        <w:t xml:space="preserve">Teachers assess continuously throughout lessons to determine if children have understood and who may need support. This can be carried out in </w:t>
      </w:r>
      <w:r w:rsidR="3E0A88D6" w:rsidRPr="449DB7A7">
        <w:rPr>
          <w:rFonts w:ascii="Century Gothic" w:hAnsi="Century Gothic"/>
          <w:sz w:val="20"/>
          <w:szCs w:val="20"/>
        </w:rPr>
        <w:t xml:space="preserve">many </w:t>
      </w:r>
      <w:r w:rsidR="70F4DBD8" w:rsidRPr="449DB7A7">
        <w:rPr>
          <w:rFonts w:ascii="Century Gothic" w:hAnsi="Century Gothic"/>
          <w:sz w:val="20"/>
          <w:szCs w:val="20"/>
        </w:rPr>
        <w:t>ways</w:t>
      </w:r>
      <w:r w:rsidR="240B2BC3" w:rsidRPr="449DB7A7">
        <w:rPr>
          <w:rFonts w:ascii="Century Gothic" w:hAnsi="Century Gothic"/>
          <w:sz w:val="20"/>
          <w:szCs w:val="20"/>
        </w:rPr>
        <w:t>;</w:t>
      </w:r>
      <w:r w:rsidR="70F4DBD8" w:rsidRPr="449DB7A7">
        <w:rPr>
          <w:rFonts w:ascii="Century Gothic" w:hAnsi="Century Gothic"/>
          <w:sz w:val="20"/>
          <w:szCs w:val="20"/>
        </w:rPr>
        <w:t xml:space="preserve"> expert questioning, whiteboards, thumbs up/thumbs down, hands on heads. This assessment is </w:t>
      </w:r>
      <w:r w:rsidR="46A9A4E1" w:rsidRPr="449DB7A7">
        <w:rPr>
          <w:rFonts w:ascii="Century Gothic" w:hAnsi="Century Gothic"/>
          <w:sz w:val="20"/>
          <w:szCs w:val="20"/>
        </w:rPr>
        <w:t xml:space="preserve">quick, discreet and often informs the direction of the lesson. </w:t>
      </w:r>
    </w:p>
    <w:p w14:paraId="0562CB0E" w14:textId="77777777" w:rsidR="00C01716" w:rsidRDefault="00C01716" w:rsidP="00DD5ACD">
      <w:pPr>
        <w:jc w:val="both"/>
        <w:outlineLvl w:val="0"/>
        <w:rPr>
          <w:rFonts w:ascii="Century Gothic" w:hAnsi="Century Gothic"/>
          <w:sz w:val="20"/>
          <w:szCs w:val="20"/>
        </w:rPr>
      </w:pPr>
    </w:p>
    <w:p w14:paraId="34CE0A41" w14:textId="77777777" w:rsidR="005245A5" w:rsidRDefault="005245A5" w:rsidP="00DD5ACD">
      <w:pPr>
        <w:jc w:val="both"/>
        <w:outlineLvl w:val="0"/>
        <w:rPr>
          <w:rFonts w:ascii="Century Gothic" w:hAnsi="Century Gothic"/>
          <w:sz w:val="20"/>
          <w:szCs w:val="20"/>
        </w:rPr>
      </w:pPr>
    </w:p>
    <w:p w14:paraId="62EBF3C5" w14:textId="77777777" w:rsidR="005245A5" w:rsidRDefault="005245A5" w:rsidP="00DD5ACD">
      <w:pPr>
        <w:jc w:val="both"/>
        <w:outlineLvl w:val="0"/>
        <w:rPr>
          <w:rFonts w:ascii="Century Gothic" w:hAnsi="Century Gothic"/>
          <w:sz w:val="20"/>
          <w:szCs w:val="20"/>
        </w:rPr>
      </w:pPr>
    </w:p>
    <w:p w14:paraId="692FD16E" w14:textId="77777777" w:rsidR="00DD5ACD" w:rsidRPr="003017E9" w:rsidRDefault="00DD5ACD" w:rsidP="00DD5ACD">
      <w:pPr>
        <w:jc w:val="both"/>
        <w:outlineLvl w:val="0"/>
        <w:rPr>
          <w:rFonts w:ascii="Century Gothic" w:hAnsi="Century Gothic"/>
          <w:sz w:val="20"/>
          <w:szCs w:val="20"/>
        </w:rPr>
      </w:pPr>
      <w:r w:rsidRPr="003017E9">
        <w:rPr>
          <w:rFonts w:ascii="Century Gothic" w:hAnsi="Century Gothic"/>
          <w:sz w:val="20"/>
          <w:szCs w:val="20"/>
        </w:rPr>
        <w:t>The assessment procedures within our school consist of:</w:t>
      </w:r>
    </w:p>
    <w:p w14:paraId="1B8BAEE2" w14:textId="77777777" w:rsidR="00DD5ACD" w:rsidRPr="003017E9" w:rsidRDefault="00DD5ACD" w:rsidP="00DD5ACD">
      <w:pPr>
        <w:pStyle w:val="ListParagraph"/>
        <w:numPr>
          <w:ilvl w:val="0"/>
          <w:numId w:val="39"/>
        </w:numPr>
        <w:jc w:val="both"/>
        <w:outlineLvl w:val="0"/>
        <w:rPr>
          <w:rFonts w:ascii="Century Gothic" w:hAnsi="Century Gothic"/>
          <w:sz w:val="20"/>
          <w:szCs w:val="20"/>
        </w:rPr>
      </w:pPr>
      <w:r w:rsidRPr="003017E9">
        <w:rPr>
          <w:rFonts w:ascii="Century Gothic" w:hAnsi="Century Gothic"/>
          <w:sz w:val="20"/>
          <w:szCs w:val="20"/>
        </w:rPr>
        <w:t>making on-going assessment and responding appropriately t</w:t>
      </w:r>
      <w:r w:rsidR="00484F32" w:rsidRPr="003017E9">
        <w:rPr>
          <w:rFonts w:ascii="Century Gothic" w:hAnsi="Century Gothic"/>
          <w:sz w:val="20"/>
          <w:szCs w:val="20"/>
        </w:rPr>
        <w:t>o</w:t>
      </w:r>
      <w:r w:rsidRPr="003017E9">
        <w:rPr>
          <w:rFonts w:ascii="Century Gothic" w:hAnsi="Century Gothic"/>
          <w:sz w:val="20"/>
          <w:szCs w:val="20"/>
        </w:rPr>
        <w:t xml:space="preserve"> pupils during ‘day-to-day’ teaching.  These immediate responses are mainly verbal and not normally recorded;</w:t>
      </w:r>
    </w:p>
    <w:p w14:paraId="3F87F887" w14:textId="7A39FBC6" w:rsidR="00DD5ACD" w:rsidRDefault="00DD5ACD" w:rsidP="00DD5ACD">
      <w:pPr>
        <w:pStyle w:val="ListParagraph"/>
        <w:numPr>
          <w:ilvl w:val="0"/>
          <w:numId w:val="39"/>
        </w:numPr>
        <w:jc w:val="both"/>
        <w:outlineLvl w:val="0"/>
        <w:rPr>
          <w:rFonts w:ascii="Century Gothic" w:hAnsi="Century Gothic"/>
          <w:sz w:val="20"/>
          <w:szCs w:val="20"/>
        </w:rPr>
      </w:pPr>
      <w:r w:rsidRPr="449DB7A7">
        <w:rPr>
          <w:rFonts w:ascii="Century Gothic" w:hAnsi="Century Gothic"/>
          <w:sz w:val="20"/>
          <w:szCs w:val="20"/>
        </w:rPr>
        <w:t xml:space="preserve">using </w:t>
      </w:r>
      <w:r w:rsidR="1F23D819" w:rsidRPr="449DB7A7">
        <w:rPr>
          <w:rFonts w:ascii="Century Gothic" w:hAnsi="Century Gothic"/>
          <w:sz w:val="20"/>
          <w:szCs w:val="20"/>
        </w:rPr>
        <w:t>pre-topic assessments</w:t>
      </w:r>
      <w:r w:rsidR="00BC785E">
        <w:rPr>
          <w:rFonts w:ascii="Century Gothic" w:hAnsi="Century Gothic"/>
          <w:sz w:val="20"/>
          <w:szCs w:val="20"/>
        </w:rPr>
        <w:t xml:space="preserve"> to inform planning</w:t>
      </w:r>
    </w:p>
    <w:p w14:paraId="1D7CC734" w14:textId="33995444" w:rsidR="00BC785E" w:rsidRPr="003017E9" w:rsidRDefault="00BC785E" w:rsidP="00DD5ACD">
      <w:pPr>
        <w:pStyle w:val="ListParagraph"/>
        <w:numPr>
          <w:ilvl w:val="0"/>
          <w:numId w:val="39"/>
        </w:numPr>
        <w:jc w:val="both"/>
        <w:outlineLvl w:val="0"/>
        <w:rPr>
          <w:rFonts w:ascii="Century Gothic" w:hAnsi="Century Gothic"/>
          <w:sz w:val="20"/>
          <w:szCs w:val="20"/>
        </w:rPr>
      </w:pPr>
      <w:r>
        <w:rPr>
          <w:rFonts w:ascii="Century Gothic" w:hAnsi="Century Gothic"/>
          <w:sz w:val="20"/>
          <w:szCs w:val="20"/>
        </w:rPr>
        <w:t>Using post-topic assessments to assess progress and understanding</w:t>
      </w:r>
    </w:p>
    <w:p w14:paraId="21B74A24" w14:textId="77777777" w:rsidR="00BF01F1" w:rsidRPr="003017E9" w:rsidRDefault="00BF01F1" w:rsidP="00DD5ACD">
      <w:pPr>
        <w:pStyle w:val="ListParagraph"/>
        <w:numPr>
          <w:ilvl w:val="0"/>
          <w:numId w:val="39"/>
        </w:numPr>
        <w:jc w:val="both"/>
        <w:outlineLvl w:val="0"/>
        <w:rPr>
          <w:rFonts w:ascii="Century Gothic" w:hAnsi="Century Gothic"/>
          <w:sz w:val="20"/>
          <w:szCs w:val="20"/>
        </w:rPr>
      </w:pPr>
      <w:r w:rsidRPr="003017E9">
        <w:rPr>
          <w:rFonts w:ascii="Century Gothic" w:hAnsi="Century Gothic"/>
          <w:sz w:val="20"/>
          <w:szCs w:val="20"/>
        </w:rPr>
        <w:t>adjust</w:t>
      </w:r>
      <w:r w:rsidR="00484F32" w:rsidRPr="003017E9">
        <w:rPr>
          <w:rFonts w:ascii="Century Gothic" w:hAnsi="Century Gothic"/>
          <w:sz w:val="20"/>
          <w:szCs w:val="20"/>
        </w:rPr>
        <w:t>ment of</w:t>
      </w:r>
      <w:r w:rsidRPr="003017E9">
        <w:rPr>
          <w:rFonts w:ascii="Century Gothic" w:hAnsi="Century Gothic"/>
          <w:sz w:val="20"/>
          <w:szCs w:val="20"/>
        </w:rPr>
        <w:t xml:space="preserve"> planning and teaching within units in response to children’s performances;</w:t>
      </w:r>
    </w:p>
    <w:p w14:paraId="716A229C" w14:textId="393EA4C3" w:rsidR="00BF01F1" w:rsidRPr="003017E9" w:rsidRDefault="00BF01F1" w:rsidP="00DD5ACD">
      <w:pPr>
        <w:pStyle w:val="ListParagraph"/>
        <w:numPr>
          <w:ilvl w:val="0"/>
          <w:numId w:val="39"/>
        </w:numPr>
        <w:jc w:val="both"/>
        <w:outlineLvl w:val="0"/>
        <w:rPr>
          <w:rFonts w:ascii="Century Gothic" w:hAnsi="Century Gothic"/>
          <w:sz w:val="20"/>
          <w:szCs w:val="20"/>
        </w:rPr>
      </w:pPr>
      <w:r w:rsidRPr="449DB7A7">
        <w:rPr>
          <w:rFonts w:ascii="Century Gothic" w:hAnsi="Century Gothic"/>
          <w:sz w:val="20"/>
          <w:szCs w:val="20"/>
        </w:rPr>
        <w:t>use of ongoing teacher assessments and the T</w:t>
      </w:r>
      <w:r w:rsidR="28034D08" w:rsidRPr="449DB7A7">
        <w:rPr>
          <w:rFonts w:ascii="Century Gothic" w:hAnsi="Century Gothic"/>
          <w:sz w:val="20"/>
          <w:szCs w:val="20"/>
        </w:rPr>
        <w:t>he Ready to Progress document</w:t>
      </w:r>
      <w:r w:rsidRPr="449DB7A7">
        <w:rPr>
          <w:rFonts w:ascii="Century Gothic" w:hAnsi="Century Gothic"/>
          <w:sz w:val="20"/>
          <w:szCs w:val="20"/>
        </w:rPr>
        <w:t xml:space="preserve"> to identify gaps in attainment on a half termly basis and record a child’s level of attainment</w:t>
      </w:r>
      <w:r w:rsidR="5129EAB3" w:rsidRPr="449DB7A7">
        <w:rPr>
          <w:rFonts w:ascii="Century Gothic" w:hAnsi="Century Gothic"/>
          <w:sz w:val="20"/>
          <w:szCs w:val="20"/>
        </w:rPr>
        <w:t>.</w:t>
      </w:r>
    </w:p>
    <w:p w14:paraId="41ED0D39" w14:textId="6958D8AB" w:rsidR="00BF01F1" w:rsidRDefault="00BF01F1" w:rsidP="00DD5ACD">
      <w:pPr>
        <w:pStyle w:val="ListParagraph"/>
        <w:numPr>
          <w:ilvl w:val="0"/>
          <w:numId w:val="39"/>
        </w:numPr>
        <w:jc w:val="both"/>
        <w:outlineLvl w:val="0"/>
        <w:rPr>
          <w:rFonts w:ascii="Century Gothic" w:hAnsi="Century Gothic"/>
          <w:sz w:val="20"/>
          <w:szCs w:val="20"/>
        </w:rPr>
      </w:pPr>
      <w:r w:rsidRPr="003017E9">
        <w:rPr>
          <w:rFonts w:ascii="Century Gothic" w:hAnsi="Century Gothic"/>
          <w:sz w:val="20"/>
          <w:szCs w:val="20"/>
        </w:rPr>
        <w:t xml:space="preserve">information gathered from statutory and optional tests.  Analysis is done at both quantitative and qualitative level. Information gained is used to set focused curricular targets (what to teach) and also to determine which strategies or methods are particularly effective in respect of specific areas of mathematics (the how and why).  </w:t>
      </w:r>
    </w:p>
    <w:p w14:paraId="107CF9FB" w14:textId="4D455075" w:rsidR="00BC785E" w:rsidRDefault="00BC785E" w:rsidP="00BC785E">
      <w:pPr>
        <w:jc w:val="both"/>
        <w:outlineLvl w:val="0"/>
      </w:pPr>
    </w:p>
    <w:p w14:paraId="772C6CCC" w14:textId="77777777" w:rsidR="00BC785E" w:rsidRPr="00BC785E" w:rsidRDefault="00BC785E" w:rsidP="00BC785E">
      <w:pPr>
        <w:jc w:val="both"/>
        <w:outlineLvl w:val="0"/>
        <w:rPr>
          <w:rFonts w:ascii="Century Gothic" w:hAnsi="Century Gothic"/>
          <w:sz w:val="20"/>
          <w:szCs w:val="20"/>
        </w:rPr>
      </w:pPr>
    </w:p>
    <w:p w14:paraId="6D98A12B" w14:textId="77777777" w:rsidR="00DD5ACD" w:rsidRPr="003017E9" w:rsidRDefault="00DD5ACD" w:rsidP="00DD5ACD">
      <w:pPr>
        <w:jc w:val="both"/>
        <w:outlineLvl w:val="0"/>
        <w:rPr>
          <w:rFonts w:ascii="Century Gothic" w:hAnsi="Century Gothic"/>
          <w:sz w:val="20"/>
          <w:szCs w:val="20"/>
        </w:rPr>
      </w:pPr>
    </w:p>
    <w:p w14:paraId="1494E2EA" w14:textId="77777777" w:rsidR="00DD5ACD" w:rsidRPr="00C01716" w:rsidRDefault="00B210B0" w:rsidP="00DD5ACD">
      <w:pPr>
        <w:jc w:val="both"/>
        <w:outlineLvl w:val="0"/>
        <w:rPr>
          <w:rFonts w:ascii="Century Gothic" w:hAnsi="Century Gothic"/>
          <w:b/>
          <w:sz w:val="20"/>
          <w:szCs w:val="20"/>
          <w:u w:val="single"/>
        </w:rPr>
      </w:pPr>
      <w:r w:rsidRPr="00C01716">
        <w:rPr>
          <w:rFonts w:ascii="Century Gothic" w:hAnsi="Century Gothic"/>
          <w:b/>
          <w:sz w:val="20"/>
          <w:szCs w:val="20"/>
          <w:u w:val="single"/>
        </w:rPr>
        <w:lastRenderedPageBreak/>
        <w:t>Resources</w:t>
      </w:r>
    </w:p>
    <w:p w14:paraId="2946DB82" w14:textId="77777777" w:rsidR="00B210B0" w:rsidRPr="003017E9" w:rsidRDefault="00B210B0" w:rsidP="00DD5ACD">
      <w:pPr>
        <w:jc w:val="both"/>
        <w:outlineLvl w:val="0"/>
        <w:rPr>
          <w:rFonts w:ascii="Century Gothic" w:hAnsi="Century Gothic"/>
          <w:sz w:val="20"/>
          <w:szCs w:val="20"/>
        </w:rPr>
      </w:pPr>
    </w:p>
    <w:p w14:paraId="65B98A20" w14:textId="4E983A7E" w:rsidR="00143A29" w:rsidRPr="003017E9" w:rsidRDefault="00B210B0" w:rsidP="00484F32">
      <w:pPr>
        <w:jc w:val="both"/>
        <w:outlineLvl w:val="0"/>
        <w:rPr>
          <w:rFonts w:ascii="Century Gothic" w:hAnsi="Century Gothic"/>
          <w:sz w:val="20"/>
          <w:szCs w:val="20"/>
        </w:rPr>
      </w:pPr>
      <w:r w:rsidRPr="003017E9">
        <w:rPr>
          <w:rFonts w:ascii="Century Gothic" w:hAnsi="Century Gothic"/>
          <w:sz w:val="20"/>
          <w:szCs w:val="20"/>
        </w:rPr>
        <w:t xml:space="preserve">There is a range of resources to support the teaching and learning of </w:t>
      </w:r>
      <w:r w:rsidR="00C01716">
        <w:rPr>
          <w:rFonts w:ascii="Century Gothic" w:hAnsi="Century Gothic"/>
          <w:sz w:val="20"/>
          <w:szCs w:val="20"/>
        </w:rPr>
        <w:t xml:space="preserve">mathematics across the school. Staff </w:t>
      </w:r>
      <w:r w:rsidR="000377C7" w:rsidRPr="003017E9">
        <w:rPr>
          <w:rFonts w:ascii="Century Gothic" w:hAnsi="Century Gothic"/>
          <w:sz w:val="20"/>
          <w:szCs w:val="20"/>
        </w:rPr>
        <w:t>are</w:t>
      </w:r>
      <w:r w:rsidRPr="003017E9">
        <w:rPr>
          <w:rFonts w:ascii="Century Gothic" w:hAnsi="Century Gothic"/>
          <w:sz w:val="20"/>
          <w:szCs w:val="20"/>
        </w:rPr>
        <w:t xml:space="preserve"> encouraged to use practical </w:t>
      </w:r>
      <w:r w:rsidR="00BC785E">
        <w:rPr>
          <w:rFonts w:ascii="Century Gothic" w:hAnsi="Century Gothic"/>
          <w:sz w:val="20"/>
          <w:szCs w:val="20"/>
        </w:rPr>
        <w:t>equipment to teach a new concept as it is proven that children learn best when they have experienced the Maths practically first.</w:t>
      </w:r>
      <w:r w:rsidRPr="003017E9">
        <w:rPr>
          <w:rFonts w:ascii="Century Gothic" w:hAnsi="Century Gothic"/>
          <w:sz w:val="20"/>
          <w:szCs w:val="20"/>
        </w:rPr>
        <w:t xml:space="preserve"> </w:t>
      </w:r>
      <w:r w:rsidR="00143A29" w:rsidRPr="003017E9">
        <w:rPr>
          <w:rFonts w:ascii="Century Gothic" w:hAnsi="Century Gothic"/>
          <w:sz w:val="20"/>
          <w:szCs w:val="20"/>
        </w:rPr>
        <w:t>The use of Mathematics resources is integral to the concrete – pictorial – abstract approach and thus planned into our learning and teaching.</w:t>
      </w:r>
      <w:r w:rsidR="00BC785E">
        <w:rPr>
          <w:rFonts w:ascii="Century Gothic" w:hAnsi="Century Gothic"/>
          <w:sz w:val="20"/>
          <w:szCs w:val="20"/>
        </w:rPr>
        <w:t xml:space="preserve"> White Rose Maths provides visual PowerPoint Slides to support learning which teachers use and edit to support the needs of their children.</w:t>
      </w:r>
    </w:p>
    <w:p w14:paraId="5997CC1D" w14:textId="77777777" w:rsidR="00143A29" w:rsidRPr="003017E9" w:rsidRDefault="00143A29" w:rsidP="00DD5ACD">
      <w:pPr>
        <w:jc w:val="both"/>
        <w:outlineLvl w:val="0"/>
        <w:rPr>
          <w:rFonts w:ascii="Century Gothic" w:hAnsi="Century Gothic"/>
          <w:b/>
          <w:sz w:val="20"/>
          <w:szCs w:val="20"/>
        </w:rPr>
      </w:pPr>
    </w:p>
    <w:p w14:paraId="504D207C" w14:textId="77777777" w:rsidR="00C01716" w:rsidRPr="00C01716" w:rsidRDefault="00C01716" w:rsidP="00C01716">
      <w:pPr>
        <w:jc w:val="both"/>
        <w:outlineLvl w:val="0"/>
        <w:rPr>
          <w:rFonts w:ascii="Century Gothic" w:hAnsi="Century Gothic"/>
          <w:b/>
          <w:sz w:val="20"/>
          <w:szCs w:val="20"/>
          <w:u w:val="single"/>
        </w:rPr>
      </w:pPr>
      <w:r w:rsidRPr="00C01716">
        <w:rPr>
          <w:rFonts w:ascii="Century Gothic" w:hAnsi="Century Gothic"/>
          <w:b/>
          <w:sz w:val="20"/>
          <w:szCs w:val="20"/>
          <w:u w:val="single"/>
        </w:rPr>
        <w:t>Calculation Policy</w:t>
      </w:r>
    </w:p>
    <w:p w14:paraId="110FFD37" w14:textId="77777777" w:rsidR="00C01716" w:rsidRPr="003017E9" w:rsidRDefault="00C01716" w:rsidP="00C01716">
      <w:pPr>
        <w:pStyle w:val="aLCPbulletlist"/>
        <w:numPr>
          <w:ilvl w:val="0"/>
          <w:numId w:val="0"/>
        </w:numPr>
        <w:rPr>
          <w:rFonts w:ascii="Century Gothic" w:hAnsi="Century Gothic"/>
        </w:rPr>
      </w:pPr>
    </w:p>
    <w:p w14:paraId="6B7ED071" w14:textId="66A7F183" w:rsidR="00C01716" w:rsidRDefault="00C01716" w:rsidP="00C01716">
      <w:pPr>
        <w:pStyle w:val="aLCPbulletlist"/>
        <w:numPr>
          <w:ilvl w:val="0"/>
          <w:numId w:val="0"/>
        </w:numPr>
        <w:rPr>
          <w:rFonts w:ascii="Century Gothic" w:hAnsi="Century Gothic"/>
        </w:rPr>
      </w:pPr>
      <w:r w:rsidRPr="003017E9">
        <w:rPr>
          <w:rFonts w:ascii="Century Gothic" w:hAnsi="Century Gothic"/>
        </w:rPr>
        <w:t>Our teachers are asked to follow the school’s Calculation Policy when teaching calculations. Our Calculation Policy explains the key written methods that need to be taught in each year group, to support the planning, delivery and assessment of learning and teaching in Mathematics and to ensure consistency and progression across the School.</w:t>
      </w:r>
      <w:r w:rsidR="00BC785E">
        <w:rPr>
          <w:rFonts w:ascii="Century Gothic" w:hAnsi="Century Gothic"/>
        </w:rPr>
        <w:t xml:space="preserve"> As a school we follow White Rose Maths therefore our Calculation policies are in line with White Rose Maths.</w:t>
      </w:r>
    </w:p>
    <w:p w14:paraId="6B699379" w14:textId="77777777" w:rsidR="00C01716" w:rsidRDefault="00C01716" w:rsidP="00C01716">
      <w:pPr>
        <w:pStyle w:val="aLCPbulletlist"/>
        <w:numPr>
          <w:ilvl w:val="0"/>
          <w:numId w:val="0"/>
        </w:numPr>
        <w:rPr>
          <w:rFonts w:ascii="Century Gothic" w:hAnsi="Century Gothic"/>
        </w:rPr>
      </w:pPr>
    </w:p>
    <w:p w14:paraId="39A9D887" w14:textId="77777777" w:rsidR="000377C7" w:rsidRPr="00C01716" w:rsidRDefault="00143A29" w:rsidP="00C01716">
      <w:pPr>
        <w:pStyle w:val="aLCPbulletlist"/>
        <w:numPr>
          <w:ilvl w:val="0"/>
          <w:numId w:val="0"/>
        </w:numPr>
        <w:rPr>
          <w:rFonts w:ascii="Century Gothic" w:hAnsi="Century Gothic"/>
          <w:b/>
          <w:u w:val="single"/>
        </w:rPr>
      </w:pPr>
      <w:r w:rsidRPr="00C01716">
        <w:rPr>
          <w:rFonts w:ascii="Century Gothic" w:hAnsi="Century Gothic"/>
          <w:b/>
          <w:u w:val="single"/>
        </w:rPr>
        <w:t xml:space="preserve">Subject Leader </w:t>
      </w:r>
      <w:r w:rsidR="000377C7" w:rsidRPr="00C01716">
        <w:rPr>
          <w:rFonts w:ascii="Century Gothic" w:hAnsi="Century Gothic"/>
          <w:b/>
          <w:u w:val="single"/>
        </w:rPr>
        <w:t>Monitoring and Review</w:t>
      </w:r>
    </w:p>
    <w:p w14:paraId="3FE9F23F" w14:textId="77777777" w:rsidR="00143A29" w:rsidRPr="003017E9" w:rsidRDefault="00143A29" w:rsidP="00DD5ACD">
      <w:pPr>
        <w:jc w:val="both"/>
        <w:outlineLvl w:val="0"/>
        <w:rPr>
          <w:rFonts w:ascii="Century Gothic" w:hAnsi="Century Gothic"/>
          <w:b/>
          <w:sz w:val="20"/>
          <w:szCs w:val="20"/>
        </w:rPr>
      </w:pPr>
    </w:p>
    <w:p w14:paraId="07A32291" w14:textId="3850D1FF" w:rsidR="00484F32" w:rsidRPr="003017E9" w:rsidRDefault="00143A29" w:rsidP="00484F32">
      <w:pPr>
        <w:jc w:val="both"/>
        <w:outlineLvl w:val="0"/>
        <w:rPr>
          <w:rFonts w:ascii="Century Gothic" w:hAnsi="Century Gothic"/>
          <w:sz w:val="20"/>
          <w:szCs w:val="20"/>
        </w:rPr>
      </w:pPr>
      <w:r w:rsidRPr="003017E9">
        <w:rPr>
          <w:rFonts w:ascii="Century Gothic" w:hAnsi="Century Gothic"/>
          <w:sz w:val="20"/>
          <w:szCs w:val="20"/>
        </w:rPr>
        <w:t>Throughout the year the subject leader will conduct; walkthroughs, pupil interviews, lesson observations and book scrutinies. Reports will be complied, highlighting good practice and areas for development. These will be shared with all staff and school governors.</w:t>
      </w:r>
    </w:p>
    <w:p w14:paraId="1F72F646" w14:textId="77777777" w:rsidR="003F37BE" w:rsidRDefault="003F37BE" w:rsidP="000910E9">
      <w:pPr>
        <w:jc w:val="both"/>
        <w:rPr>
          <w:rFonts w:ascii="Century Gothic" w:hAnsi="Century Gothic" w:cs="TimesNewRomanPSMT"/>
          <w:sz w:val="20"/>
          <w:szCs w:val="20"/>
        </w:rPr>
      </w:pPr>
    </w:p>
    <w:p w14:paraId="5719C60C" w14:textId="77777777" w:rsidR="0029565B" w:rsidRPr="003017E9" w:rsidRDefault="0029565B" w:rsidP="0029565B">
      <w:pPr>
        <w:jc w:val="both"/>
        <w:outlineLvl w:val="0"/>
        <w:rPr>
          <w:rFonts w:ascii="Century Gothic" w:hAnsi="Century Gothic"/>
          <w:b/>
          <w:sz w:val="20"/>
          <w:szCs w:val="20"/>
          <w:u w:val="single"/>
        </w:rPr>
      </w:pPr>
      <w:r w:rsidRPr="449DB7A7">
        <w:rPr>
          <w:rFonts w:ascii="Century Gothic" w:hAnsi="Century Gothic"/>
          <w:b/>
          <w:bCs/>
          <w:sz w:val="20"/>
          <w:szCs w:val="20"/>
          <w:u w:val="single"/>
        </w:rPr>
        <w:t>Governors</w:t>
      </w:r>
    </w:p>
    <w:p w14:paraId="76FE7D44" w14:textId="2DD3679B" w:rsidR="449DB7A7" w:rsidRDefault="449DB7A7" w:rsidP="449DB7A7">
      <w:pPr>
        <w:spacing w:line="259" w:lineRule="auto"/>
        <w:jc w:val="both"/>
        <w:rPr>
          <w:rFonts w:ascii="Century Gothic" w:hAnsi="Century Gothic"/>
          <w:sz w:val="20"/>
          <w:szCs w:val="20"/>
        </w:rPr>
      </w:pPr>
    </w:p>
    <w:p w14:paraId="7C82FF4D" w14:textId="60CDE30D" w:rsidR="53FE7C8F" w:rsidRDefault="53FE7C8F" w:rsidP="449DB7A7">
      <w:pPr>
        <w:spacing w:line="259" w:lineRule="auto"/>
        <w:jc w:val="both"/>
        <w:rPr>
          <w:rFonts w:ascii="Century Gothic" w:hAnsi="Century Gothic"/>
          <w:sz w:val="20"/>
          <w:szCs w:val="20"/>
        </w:rPr>
      </w:pPr>
      <w:r w:rsidRPr="449DB7A7">
        <w:rPr>
          <w:rFonts w:ascii="Century Gothic" w:hAnsi="Century Gothic"/>
          <w:sz w:val="20"/>
          <w:szCs w:val="20"/>
        </w:rPr>
        <w:t xml:space="preserve">Governors receive a report on Mathematics termly from Mathematics Subject Lead, Miss Mitchell. </w:t>
      </w:r>
    </w:p>
    <w:p w14:paraId="08CE6F91" w14:textId="77777777" w:rsidR="0029565B" w:rsidRPr="00C01716" w:rsidRDefault="0029565B" w:rsidP="000910E9">
      <w:pPr>
        <w:jc w:val="both"/>
        <w:rPr>
          <w:rFonts w:ascii="Century Gothic" w:hAnsi="Century Gothic"/>
          <w:b/>
          <w:sz w:val="20"/>
          <w:szCs w:val="20"/>
          <w:u w:val="single"/>
        </w:rPr>
      </w:pPr>
    </w:p>
    <w:p w14:paraId="78BC3C08" w14:textId="77777777" w:rsidR="00191A18" w:rsidRPr="00C01716" w:rsidRDefault="003E13D0" w:rsidP="00191A18">
      <w:pPr>
        <w:jc w:val="both"/>
        <w:outlineLvl w:val="0"/>
        <w:rPr>
          <w:rFonts w:ascii="Century Gothic" w:hAnsi="Century Gothic"/>
          <w:b/>
          <w:sz w:val="20"/>
          <w:szCs w:val="20"/>
          <w:u w:val="single"/>
        </w:rPr>
      </w:pPr>
      <w:r w:rsidRPr="00C01716">
        <w:rPr>
          <w:rFonts w:ascii="Century Gothic" w:hAnsi="Century Gothic"/>
          <w:b/>
          <w:sz w:val="20"/>
          <w:szCs w:val="20"/>
          <w:u w:val="single"/>
        </w:rPr>
        <w:t>Monitoring and Review</w:t>
      </w:r>
    </w:p>
    <w:p w14:paraId="7E2F1944" w14:textId="7BB01803" w:rsidR="003E13D0" w:rsidRPr="003017E9" w:rsidRDefault="00D25087" w:rsidP="449DB7A7">
      <w:pPr>
        <w:jc w:val="both"/>
        <w:outlineLvl w:val="0"/>
        <w:rPr>
          <w:rFonts w:ascii="Century Gothic" w:hAnsi="Century Gothic"/>
          <w:b/>
          <w:bCs/>
          <w:sz w:val="20"/>
          <w:szCs w:val="20"/>
        </w:rPr>
      </w:pPr>
      <w:r w:rsidRPr="449DB7A7">
        <w:rPr>
          <w:rFonts w:ascii="Century Gothic" w:hAnsi="Century Gothic" w:cs="Helvetica"/>
          <w:sz w:val="20"/>
          <w:szCs w:val="20"/>
        </w:rPr>
        <w:t>The Head teacher</w:t>
      </w:r>
      <w:r w:rsidR="008B6868" w:rsidRPr="449DB7A7">
        <w:rPr>
          <w:rFonts w:ascii="Century Gothic" w:hAnsi="Century Gothic" w:cs="Helvetica"/>
          <w:sz w:val="20"/>
          <w:szCs w:val="20"/>
        </w:rPr>
        <w:t>, Senior Leadership Team</w:t>
      </w:r>
      <w:r w:rsidRPr="449DB7A7">
        <w:rPr>
          <w:rFonts w:ascii="Century Gothic" w:hAnsi="Century Gothic" w:cs="Helvetica"/>
          <w:sz w:val="20"/>
          <w:szCs w:val="20"/>
        </w:rPr>
        <w:t xml:space="preserve"> and Mathematics Subject Leader</w:t>
      </w:r>
      <w:r w:rsidR="00D465E4" w:rsidRPr="449DB7A7">
        <w:rPr>
          <w:rFonts w:ascii="Century Gothic" w:hAnsi="Century Gothic" w:cs="Helvetica"/>
          <w:sz w:val="20"/>
          <w:szCs w:val="20"/>
        </w:rPr>
        <w:t>s</w:t>
      </w:r>
      <w:r w:rsidRPr="449DB7A7">
        <w:rPr>
          <w:rFonts w:ascii="Century Gothic" w:hAnsi="Century Gothic" w:cs="Helvetica"/>
          <w:sz w:val="20"/>
          <w:szCs w:val="20"/>
        </w:rPr>
        <w:t xml:space="preserve"> will monitor the effectiveness of this policy on a regular basis. The Head teacher and Mathematics Subject Leader will report to the governing body on the effectiveness of the policy at least annually and, if necessary, make recommendations for further improvements.</w:t>
      </w:r>
    </w:p>
    <w:p w14:paraId="61CDCEAD" w14:textId="77777777" w:rsidR="00666EF1" w:rsidRPr="003017E9" w:rsidRDefault="00666EF1" w:rsidP="000910E9">
      <w:pPr>
        <w:jc w:val="both"/>
        <w:rPr>
          <w:rFonts w:ascii="Century Gothic" w:hAnsi="Century Gothic"/>
          <w:sz w:val="20"/>
          <w:szCs w:val="20"/>
        </w:rPr>
      </w:pPr>
    </w:p>
    <w:p w14:paraId="6BB9E253" w14:textId="77777777" w:rsidR="00666EF1" w:rsidRDefault="00666EF1" w:rsidP="000910E9">
      <w:pPr>
        <w:jc w:val="both"/>
        <w:rPr>
          <w:rFonts w:ascii="Century Gothic" w:hAnsi="Century Gothic"/>
          <w:sz w:val="20"/>
          <w:szCs w:val="20"/>
        </w:rPr>
      </w:pPr>
    </w:p>
    <w:p w14:paraId="23DE523C" w14:textId="77777777" w:rsidR="003017E9" w:rsidRDefault="003017E9" w:rsidP="000910E9">
      <w:pPr>
        <w:jc w:val="both"/>
        <w:rPr>
          <w:rFonts w:ascii="Century Gothic" w:hAnsi="Century Gothic"/>
          <w:sz w:val="20"/>
          <w:szCs w:val="20"/>
        </w:rPr>
      </w:pPr>
    </w:p>
    <w:p w14:paraId="68D605B8" w14:textId="77777777" w:rsidR="003017E9" w:rsidRPr="003017E9" w:rsidRDefault="003017E9" w:rsidP="000910E9">
      <w:pPr>
        <w:jc w:val="both"/>
        <w:rPr>
          <w:rFonts w:ascii="Century Gothic" w:hAnsi="Century Gothic"/>
          <w:sz w:val="20"/>
          <w:szCs w:val="20"/>
        </w:rPr>
      </w:pPr>
      <w:r>
        <w:rPr>
          <w:rFonts w:ascii="Century Gothic" w:hAnsi="Century Gothic"/>
          <w:sz w:val="20"/>
          <w:szCs w:val="20"/>
        </w:rPr>
        <w:t>Date________________</w:t>
      </w:r>
    </w:p>
    <w:sectPr w:rsidR="003017E9" w:rsidRPr="003017E9" w:rsidSect="00C20555">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7A01" w14:textId="77777777" w:rsidR="00C01716" w:rsidRDefault="00C01716" w:rsidP="00C01716">
      <w:r>
        <w:separator/>
      </w:r>
    </w:p>
  </w:endnote>
  <w:endnote w:type="continuationSeparator" w:id="0">
    <w:p w14:paraId="5043CB0F" w14:textId="77777777" w:rsidR="00C01716" w:rsidRDefault="00C01716" w:rsidP="00C0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7020202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10924"/>
      <w:docPartObj>
        <w:docPartGallery w:val="Page Numbers (Bottom of Page)"/>
        <w:docPartUnique/>
      </w:docPartObj>
    </w:sdtPr>
    <w:sdtEndPr/>
    <w:sdtContent>
      <w:p w14:paraId="3D3D22A9" w14:textId="18CEE235" w:rsidR="00C01716" w:rsidRDefault="007D7059">
        <w:pPr>
          <w:pStyle w:val="Footer"/>
          <w:jc w:val="right"/>
        </w:pPr>
        <w:r>
          <w:fldChar w:fldCharType="begin"/>
        </w:r>
        <w:r>
          <w:instrText xml:space="preserve"> PAGE   \* MERGEFORMAT </w:instrText>
        </w:r>
        <w:r>
          <w:fldChar w:fldCharType="separate"/>
        </w:r>
        <w:r w:rsidR="00696911">
          <w:rPr>
            <w:noProof/>
          </w:rPr>
          <w:t>1</w:t>
        </w:r>
        <w:r>
          <w:rPr>
            <w:noProof/>
          </w:rPr>
          <w:fldChar w:fldCharType="end"/>
        </w:r>
      </w:p>
    </w:sdtContent>
  </w:sdt>
  <w:p w14:paraId="52E56223" w14:textId="77777777" w:rsidR="00C01716" w:rsidRDefault="00C0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59315" w14:textId="77777777" w:rsidR="00C01716" w:rsidRDefault="00C01716" w:rsidP="00C01716">
      <w:r>
        <w:separator/>
      </w:r>
    </w:p>
  </w:footnote>
  <w:footnote w:type="continuationSeparator" w:id="0">
    <w:p w14:paraId="6537F28F" w14:textId="77777777" w:rsidR="00C01716" w:rsidRDefault="00C01716" w:rsidP="00C0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A2D"/>
    <w:multiLevelType w:val="hybridMultilevel"/>
    <w:tmpl w:val="268643BE"/>
    <w:lvl w:ilvl="0" w:tplc="4D0C2C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4E5CD1"/>
    <w:multiLevelType w:val="hybridMultilevel"/>
    <w:tmpl w:val="6A70C544"/>
    <w:lvl w:ilvl="0" w:tplc="D5DC1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A4D2E"/>
    <w:multiLevelType w:val="hybridMultilevel"/>
    <w:tmpl w:val="B268C0EE"/>
    <w:lvl w:ilvl="0" w:tplc="F13645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302E4"/>
    <w:multiLevelType w:val="hybridMultilevel"/>
    <w:tmpl w:val="12E42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E07613"/>
    <w:multiLevelType w:val="hybridMultilevel"/>
    <w:tmpl w:val="9CFAA1D4"/>
    <w:lvl w:ilvl="0" w:tplc="87846F94">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F41F19"/>
    <w:multiLevelType w:val="hybridMultilevel"/>
    <w:tmpl w:val="BAC8005A"/>
    <w:lvl w:ilvl="0" w:tplc="11820F8C">
      <w:start w:val="1"/>
      <w:numFmt w:val="decimal"/>
      <w:lvlText w:val="%1."/>
      <w:lvlJc w:val="left"/>
      <w:pPr>
        <w:tabs>
          <w:tab w:val="num" w:pos="360"/>
        </w:tabs>
        <w:ind w:left="360" w:hanging="360"/>
      </w:pPr>
      <w:rPr>
        <w:rFonts w:hint="default"/>
        <w:b/>
        <w:sz w:val="24"/>
        <w:szCs w:val="24"/>
      </w:rPr>
    </w:lvl>
    <w:lvl w:ilvl="1" w:tplc="08090017">
      <w:start w:val="1"/>
      <w:numFmt w:val="lowerLetter"/>
      <w:lvlText w:val="%2)"/>
      <w:lvlJc w:val="left"/>
      <w:pPr>
        <w:tabs>
          <w:tab w:val="num" w:pos="1080"/>
        </w:tabs>
        <w:ind w:left="1080" w:hanging="360"/>
      </w:pPr>
    </w:lvl>
    <w:lvl w:ilvl="2" w:tplc="94C85714">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D2435AA"/>
    <w:multiLevelType w:val="hybridMultilevel"/>
    <w:tmpl w:val="E4BED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4A5B72"/>
    <w:multiLevelType w:val="hybridMultilevel"/>
    <w:tmpl w:val="8A508A5E"/>
    <w:lvl w:ilvl="0" w:tplc="D592E26C">
      <w:start w:val="1"/>
      <w:numFmt w:val="bullet"/>
      <w:pStyle w:val="aLCPbulletlist"/>
      <w:lvlText w:val=""/>
      <w:lvlJc w:val="left"/>
      <w:pPr>
        <w:tabs>
          <w:tab w:val="num" w:pos="357"/>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C1581"/>
    <w:multiLevelType w:val="hybridMultilevel"/>
    <w:tmpl w:val="40043F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FC7926"/>
    <w:multiLevelType w:val="hybridMultilevel"/>
    <w:tmpl w:val="047424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34150E"/>
    <w:multiLevelType w:val="hybridMultilevel"/>
    <w:tmpl w:val="958E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33A24"/>
    <w:multiLevelType w:val="hybridMultilevel"/>
    <w:tmpl w:val="29A85E6C"/>
    <w:lvl w:ilvl="0" w:tplc="CC00A9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54CC9"/>
    <w:multiLevelType w:val="hybridMultilevel"/>
    <w:tmpl w:val="58CE2BE2"/>
    <w:lvl w:ilvl="0" w:tplc="08090017">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331B44EC"/>
    <w:multiLevelType w:val="hybridMultilevel"/>
    <w:tmpl w:val="2C0C34A4"/>
    <w:lvl w:ilvl="0" w:tplc="08090001">
      <w:start w:val="1"/>
      <w:numFmt w:val="bullet"/>
      <w:lvlText w:val=""/>
      <w:lvlJc w:val="left"/>
      <w:pPr>
        <w:tabs>
          <w:tab w:val="num" w:pos="360"/>
        </w:tabs>
        <w:ind w:left="360" w:hanging="360"/>
      </w:pPr>
      <w:rPr>
        <w:rFonts w:ascii="Symbol" w:hAnsi="Symbol" w:hint="default"/>
      </w:rPr>
    </w:lvl>
    <w:lvl w:ilvl="1" w:tplc="08090009">
      <w:start w:val="1"/>
      <w:numFmt w:val="bullet"/>
      <w:lvlText w:val=""/>
      <w:lvlJc w:val="left"/>
      <w:pPr>
        <w:tabs>
          <w:tab w:val="num" w:pos="1080"/>
        </w:tabs>
        <w:ind w:left="1080" w:hanging="360"/>
      </w:pPr>
      <w:rPr>
        <w:rFonts w:ascii="Wingdings" w:hAnsi="Wingdings" w:hint="default"/>
      </w:rPr>
    </w:lvl>
    <w:lvl w:ilvl="2" w:tplc="08090017">
      <w:start w:val="1"/>
      <w:numFmt w:val="lowerLetter"/>
      <w:lvlText w:val="%3)"/>
      <w:lvlJc w:val="left"/>
      <w:pPr>
        <w:tabs>
          <w:tab w:val="num" w:pos="1800"/>
        </w:tabs>
        <w:ind w:left="1800" w:hanging="36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DB562E"/>
    <w:multiLevelType w:val="hybridMultilevel"/>
    <w:tmpl w:val="AACA877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8C54D6"/>
    <w:multiLevelType w:val="hybridMultilevel"/>
    <w:tmpl w:val="BF04AF84"/>
    <w:lvl w:ilvl="0" w:tplc="ED1E54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F3CFC"/>
    <w:multiLevelType w:val="hybridMultilevel"/>
    <w:tmpl w:val="385CAB64"/>
    <w:lvl w:ilvl="0" w:tplc="08090001">
      <w:start w:val="1"/>
      <w:numFmt w:val="bullet"/>
      <w:lvlText w:val=""/>
      <w:lvlJc w:val="left"/>
      <w:pPr>
        <w:tabs>
          <w:tab w:val="num" w:pos="360"/>
        </w:tabs>
        <w:ind w:left="360" w:hanging="360"/>
      </w:pPr>
      <w:rPr>
        <w:rFonts w:ascii="Symbol" w:hAnsi="Symbol" w:hint="default"/>
      </w:rPr>
    </w:lvl>
    <w:lvl w:ilvl="1" w:tplc="08090017">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0A35A5"/>
    <w:multiLevelType w:val="hybridMultilevel"/>
    <w:tmpl w:val="C7F21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9715A6"/>
    <w:multiLevelType w:val="hybridMultilevel"/>
    <w:tmpl w:val="5C102EEC"/>
    <w:lvl w:ilvl="0" w:tplc="87846F94">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9">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7C1E62"/>
    <w:multiLevelType w:val="hybridMultilevel"/>
    <w:tmpl w:val="8D9A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6522"/>
    <w:multiLevelType w:val="hybridMultilevel"/>
    <w:tmpl w:val="27960E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68314B"/>
    <w:multiLevelType w:val="hybridMultilevel"/>
    <w:tmpl w:val="51688024"/>
    <w:lvl w:ilvl="0" w:tplc="0809000F">
      <w:start w:val="1"/>
      <w:numFmt w:val="decimal"/>
      <w:lvlText w:val="%1."/>
      <w:lvlJc w:val="left"/>
      <w:pPr>
        <w:tabs>
          <w:tab w:val="num" w:pos="360"/>
        </w:tabs>
        <w:ind w:left="360" w:hanging="360"/>
      </w:pPr>
      <w:rPr>
        <w:rFonts w:hint="default"/>
      </w:rPr>
    </w:lvl>
    <w:lvl w:ilvl="1" w:tplc="08090017">
      <w:start w:val="1"/>
      <w:numFmt w:val="lowerLetter"/>
      <w:lvlText w:val="%2)"/>
      <w:lvlJc w:val="left"/>
      <w:pPr>
        <w:tabs>
          <w:tab w:val="num" w:pos="1080"/>
        </w:tabs>
        <w:ind w:left="1080" w:hanging="360"/>
      </w:pPr>
      <w:rPr>
        <w:rFonts w:hint="default"/>
      </w:rPr>
    </w:lvl>
    <w:lvl w:ilvl="2" w:tplc="94C85714">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12F4712"/>
    <w:multiLevelType w:val="hybridMultilevel"/>
    <w:tmpl w:val="5EB6DD80"/>
    <w:lvl w:ilvl="0" w:tplc="08090001">
      <w:start w:val="1"/>
      <w:numFmt w:val="bullet"/>
      <w:lvlText w:val=""/>
      <w:lvlJc w:val="left"/>
      <w:pPr>
        <w:tabs>
          <w:tab w:val="num" w:pos="720"/>
        </w:tabs>
        <w:ind w:left="720" w:hanging="360"/>
      </w:pPr>
      <w:rPr>
        <w:rFonts w:ascii="Symbol" w:hAnsi="Symbol" w:hint="default"/>
      </w:rPr>
    </w:lvl>
    <w:lvl w:ilvl="1" w:tplc="9864BDAA">
      <w:start w:val="1"/>
      <w:numFmt w:val="bullet"/>
      <w:pStyle w:val="aLCPBodytex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65167"/>
    <w:multiLevelType w:val="hybridMultilevel"/>
    <w:tmpl w:val="DDF0C8D6"/>
    <w:lvl w:ilvl="0" w:tplc="75BC25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50B39"/>
    <w:multiLevelType w:val="hybridMultilevel"/>
    <w:tmpl w:val="95E284F4"/>
    <w:lvl w:ilvl="0" w:tplc="2BC0B68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AA640D"/>
    <w:multiLevelType w:val="hybridMultilevel"/>
    <w:tmpl w:val="A0DEF18E"/>
    <w:lvl w:ilvl="0" w:tplc="765889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DD5860"/>
    <w:multiLevelType w:val="hybridMultilevel"/>
    <w:tmpl w:val="FA5E8246"/>
    <w:lvl w:ilvl="0" w:tplc="4ADE8A6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250D7"/>
    <w:multiLevelType w:val="hybridMultilevel"/>
    <w:tmpl w:val="0074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9286A"/>
    <w:multiLevelType w:val="hybridMultilevel"/>
    <w:tmpl w:val="20A6F998"/>
    <w:lvl w:ilvl="0" w:tplc="FD3EE0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7792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0DE4E67"/>
    <w:multiLevelType w:val="hybridMultilevel"/>
    <w:tmpl w:val="70084540"/>
    <w:lvl w:ilvl="0" w:tplc="08090017">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294609D"/>
    <w:multiLevelType w:val="hybridMultilevel"/>
    <w:tmpl w:val="753CF126"/>
    <w:lvl w:ilvl="0" w:tplc="08090001">
      <w:start w:val="1"/>
      <w:numFmt w:val="bullet"/>
      <w:lvlText w:val=""/>
      <w:lvlJc w:val="left"/>
      <w:pPr>
        <w:tabs>
          <w:tab w:val="num" w:pos="360"/>
        </w:tabs>
        <w:ind w:left="360" w:hanging="360"/>
      </w:pPr>
      <w:rPr>
        <w:rFonts w:ascii="Symbol" w:hAnsi="Symbol" w:hint="default"/>
      </w:rPr>
    </w:lvl>
    <w:lvl w:ilvl="1" w:tplc="08090009">
      <w:start w:val="1"/>
      <w:numFmt w:val="bullet"/>
      <w:lvlText w:val=""/>
      <w:lvlJc w:val="left"/>
      <w:pPr>
        <w:tabs>
          <w:tab w:val="num" w:pos="1080"/>
        </w:tabs>
        <w:ind w:left="1080" w:hanging="360"/>
      </w:pPr>
      <w:rPr>
        <w:rFonts w:ascii="Wingdings" w:hAnsi="Wingding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380358"/>
    <w:multiLevelType w:val="hybridMultilevel"/>
    <w:tmpl w:val="D89C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4357A"/>
    <w:multiLevelType w:val="hybridMultilevel"/>
    <w:tmpl w:val="6DD875C6"/>
    <w:lvl w:ilvl="0" w:tplc="F61081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E94450"/>
    <w:multiLevelType w:val="hybridMultilevel"/>
    <w:tmpl w:val="8F7C0DF0"/>
    <w:lvl w:ilvl="0" w:tplc="103896E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D7733"/>
    <w:multiLevelType w:val="hybridMultilevel"/>
    <w:tmpl w:val="515CC3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6"/>
  </w:num>
  <w:num w:numId="3">
    <w:abstractNumId w:val="20"/>
  </w:num>
  <w:num w:numId="4">
    <w:abstractNumId w:val="8"/>
  </w:num>
  <w:num w:numId="5">
    <w:abstractNumId w:val="4"/>
  </w:num>
  <w:num w:numId="6">
    <w:abstractNumId w:val="5"/>
  </w:num>
  <w:num w:numId="7">
    <w:abstractNumId w:val="22"/>
  </w:num>
  <w:num w:numId="8">
    <w:abstractNumId w:val="3"/>
  </w:num>
  <w:num w:numId="9">
    <w:abstractNumId w:val="35"/>
  </w:num>
  <w:num w:numId="10">
    <w:abstractNumId w:val="9"/>
  </w:num>
  <w:num w:numId="11">
    <w:abstractNumId w:val="21"/>
  </w:num>
  <w:num w:numId="12">
    <w:abstractNumId w:val="30"/>
  </w:num>
  <w:num w:numId="13">
    <w:abstractNumId w:val="29"/>
  </w:num>
  <w:num w:numId="14">
    <w:abstractNumId w:val="12"/>
  </w:num>
  <w:num w:numId="15">
    <w:abstractNumId w:val="34"/>
  </w:num>
  <w:num w:numId="16">
    <w:abstractNumId w:val="26"/>
  </w:num>
  <w:num w:numId="17">
    <w:abstractNumId w:val="15"/>
  </w:num>
  <w:num w:numId="18">
    <w:abstractNumId w:val="28"/>
  </w:num>
  <w:num w:numId="19">
    <w:abstractNumId w:val="23"/>
  </w:num>
  <w:num w:numId="20">
    <w:abstractNumId w:val="11"/>
  </w:num>
  <w:num w:numId="21">
    <w:abstractNumId w:val="24"/>
  </w:num>
  <w:num w:numId="22">
    <w:abstractNumId w:val="2"/>
  </w:num>
  <w:num w:numId="23">
    <w:abstractNumId w:val="0"/>
  </w:num>
  <w:num w:numId="24">
    <w:abstractNumId w:val="25"/>
  </w:num>
  <w:num w:numId="25">
    <w:abstractNumId w:val="16"/>
  </w:num>
  <w:num w:numId="26">
    <w:abstractNumId w:val="13"/>
  </w:num>
  <w:num w:numId="27">
    <w:abstractNumId w:val="14"/>
  </w:num>
  <w:num w:numId="28">
    <w:abstractNumId w:val="31"/>
  </w:num>
  <w:num w:numId="29">
    <w:abstractNumId w:val="1"/>
  </w:num>
  <w:num w:numId="30">
    <w:abstractNumId w:val="18"/>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7"/>
  </w:num>
  <w:num w:numId="34">
    <w:abstractNumId w:val="7"/>
  </w:num>
  <w:num w:numId="35">
    <w:abstractNumId w:val="7"/>
    <w:lvlOverride w:ilvl="0">
      <w:startOverride w:val="1"/>
    </w:lvlOverride>
  </w:num>
  <w:num w:numId="36">
    <w:abstractNumId w:val="33"/>
  </w:num>
  <w:num w:numId="37">
    <w:abstractNumId w:val="10"/>
  </w:num>
  <w:num w:numId="38">
    <w:abstractNumId w:val="32"/>
  </w:num>
  <w:num w:numId="3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EC"/>
    <w:rsid w:val="00002D1C"/>
    <w:rsid w:val="0000583B"/>
    <w:rsid w:val="00016902"/>
    <w:rsid w:val="00022EEA"/>
    <w:rsid w:val="000377C7"/>
    <w:rsid w:val="00042F2F"/>
    <w:rsid w:val="000513AA"/>
    <w:rsid w:val="00055DEA"/>
    <w:rsid w:val="000624E2"/>
    <w:rsid w:val="000815EE"/>
    <w:rsid w:val="00084DE8"/>
    <w:rsid w:val="000910E9"/>
    <w:rsid w:val="000C0A73"/>
    <w:rsid w:val="000C1726"/>
    <w:rsid w:val="000E3486"/>
    <w:rsid w:val="000E6946"/>
    <w:rsid w:val="000F21B2"/>
    <w:rsid w:val="00103BC7"/>
    <w:rsid w:val="00103D0B"/>
    <w:rsid w:val="00105A89"/>
    <w:rsid w:val="00121ED5"/>
    <w:rsid w:val="001321E3"/>
    <w:rsid w:val="0013385C"/>
    <w:rsid w:val="00133C08"/>
    <w:rsid w:val="00143A29"/>
    <w:rsid w:val="00146ED8"/>
    <w:rsid w:val="00150AB8"/>
    <w:rsid w:val="00151B1E"/>
    <w:rsid w:val="0016348D"/>
    <w:rsid w:val="00164DFF"/>
    <w:rsid w:val="001703AC"/>
    <w:rsid w:val="001830D0"/>
    <w:rsid w:val="00186036"/>
    <w:rsid w:val="00191A18"/>
    <w:rsid w:val="00191DF6"/>
    <w:rsid w:val="001C1867"/>
    <w:rsid w:val="001C6B13"/>
    <w:rsid w:val="001D0F1C"/>
    <w:rsid w:val="001F153A"/>
    <w:rsid w:val="001F502C"/>
    <w:rsid w:val="00204198"/>
    <w:rsid w:val="002053D6"/>
    <w:rsid w:val="002226FB"/>
    <w:rsid w:val="002345DC"/>
    <w:rsid w:val="002350E5"/>
    <w:rsid w:val="002430DD"/>
    <w:rsid w:val="0024661D"/>
    <w:rsid w:val="0025536B"/>
    <w:rsid w:val="002573A0"/>
    <w:rsid w:val="00280272"/>
    <w:rsid w:val="00290885"/>
    <w:rsid w:val="00294F2F"/>
    <w:rsid w:val="0029565B"/>
    <w:rsid w:val="002A2A02"/>
    <w:rsid w:val="002E1122"/>
    <w:rsid w:val="003017E9"/>
    <w:rsid w:val="003450D3"/>
    <w:rsid w:val="00373DE9"/>
    <w:rsid w:val="00381518"/>
    <w:rsid w:val="00385ED9"/>
    <w:rsid w:val="00391EB9"/>
    <w:rsid w:val="003A67CA"/>
    <w:rsid w:val="003B01CE"/>
    <w:rsid w:val="003B54C6"/>
    <w:rsid w:val="003B6F97"/>
    <w:rsid w:val="003D20BA"/>
    <w:rsid w:val="003D7D17"/>
    <w:rsid w:val="003E13D0"/>
    <w:rsid w:val="003E5C4F"/>
    <w:rsid w:val="003E62E4"/>
    <w:rsid w:val="003F000D"/>
    <w:rsid w:val="003F37BE"/>
    <w:rsid w:val="003F61D5"/>
    <w:rsid w:val="00412055"/>
    <w:rsid w:val="00417626"/>
    <w:rsid w:val="0044792C"/>
    <w:rsid w:val="00462C3E"/>
    <w:rsid w:val="00477211"/>
    <w:rsid w:val="00484F32"/>
    <w:rsid w:val="00485C14"/>
    <w:rsid w:val="00485D96"/>
    <w:rsid w:val="004A1E0F"/>
    <w:rsid w:val="004B227E"/>
    <w:rsid w:val="004D4653"/>
    <w:rsid w:val="004D47E1"/>
    <w:rsid w:val="0050100B"/>
    <w:rsid w:val="0051029F"/>
    <w:rsid w:val="00521829"/>
    <w:rsid w:val="005245A5"/>
    <w:rsid w:val="005265E4"/>
    <w:rsid w:val="005326E1"/>
    <w:rsid w:val="005360E0"/>
    <w:rsid w:val="005439FD"/>
    <w:rsid w:val="00546B4C"/>
    <w:rsid w:val="005502D5"/>
    <w:rsid w:val="00561BA1"/>
    <w:rsid w:val="005638A6"/>
    <w:rsid w:val="005660D8"/>
    <w:rsid w:val="005901B2"/>
    <w:rsid w:val="005A3E4D"/>
    <w:rsid w:val="005A5FFC"/>
    <w:rsid w:val="005B561E"/>
    <w:rsid w:val="005C00E9"/>
    <w:rsid w:val="005D6918"/>
    <w:rsid w:val="005D6C63"/>
    <w:rsid w:val="005D71AB"/>
    <w:rsid w:val="005E11B8"/>
    <w:rsid w:val="005F6BEC"/>
    <w:rsid w:val="006024B7"/>
    <w:rsid w:val="0060733D"/>
    <w:rsid w:val="00640028"/>
    <w:rsid w:val="0064110A"/>
    <w:rsid w:val="0064123F"/>
    <w:rsid w:val="00641F65"/>
    <w:rsid w:val="006463E7"/>
    <w:rsid w:val="00655D1E"/>
    <w:rsid w:val="00656B7F"/>
    <w:rsid w:val="00661432"/>
    <w:rsid w:val="006638DD"/>
    <w:rsid w:val="00666EF1"/>
    <w:rsid w:val="00674502"/>
    <w:rsid w:val="00681404"/>
    <w:rsid w:val="00696911"/>
    <w:rsid w:val="006B05DD"/>
    <w:rsid w:val="006B2320"/>
    <w:rsid w:val="006B3DF9"/>
    <w:rsid w:val="006B73A5"/>
    <w:rsid w:val="006C7D7E"/>
    <w:rsid w:val="006D6623"/>
    <w:rsid w:val="006E5344"/>
    <w:rsid w:val="006F0086"/>
    <w:rsid w:val="006F530F"/>
    <w:rsid w:val="006F7A7B"/>
    <w:rsid w:val="00705FB8"/>
    <w:rsid w:val="00721388"/>
    <w:rsid w:val="0072288A"/>
    <w:rsid w:val="00725E87"/>
    <w:rsid w:val="00734C02"/>
    <w:rsid w:val="00734E33"/>
    <w:rsid w:val="00755995"/>
    <w:rsid w:val="00757C93"/>
    <w:rsid w:val="00763A38"/>
    <w:rsid w:val="0076753E"/>
    <w:rsid w:val="00775450"/>
    <w:rsid w:val="00777A95"/>
    <w:rsid w:val="00787A81"/>
    <w:rsid w:val="007A1A84"/>
    <w:rsid w:val="007B3316"/>
    <w:rsid w:val="007B4A70"/>
    <w:rsid w:val="007D4227"/>
    <w:rsid w:val="007D7059"/>
    <w:rsid w:val="007F2BE3"/>
    <w:rsid w:val="0080614D"/>
    <w:rsid w:val="008152FB"/>
    <w:rsid w:val="00830A13"/>
    <w:rsid w:val="00840F57"/>
    <w:rsid w:val="008423B8"/>
    <w:rsid w:val="008503A4"/>
    <w:rsid w:val="00851A92"/>
    <w:rsid w:val="00851EEE"/>
    <w:rsid w:val="00884A2C"/>
    <w:rsid w:val="00891149"/>
    <w:rsid w:val="008B01EE"/>
    <w:rsid w:val="008B0542"/>
    <w:rsid w:val="008B2DD3"/>
    <w:rsid w:val="008B54AB"/>
    <w:rsid w:val="008B6868"/>
    <w:rsid w:val="008D2548"/>
    <w:rsid w:val="008E18E5"/>
    <w:rsid w:val="008E2526"/>
    <w:rsid w:val="008E619C"/>
    <w:rsid w:val="008E6F90"/>
    <w:rsid w:val="008E7418"/>
    <w:rsid w:val="009019E4"/>
    <w:rsid w:val="00913A79"/>
    <w:rsid w:val="00925722"/>
    <w:rsid w:val="009443CF"/>
    <w:rsid w:val="009469FE"/>
    <w:rsid w:val="0096510A"/>
    <w:rsid w:val="00970119"/>
    <w:rsid w:val="00970635"/>
    <w:rsid w:val="00986939"/>
    <w:rsid w:val="0099049A"/>
    <w:rsid w:val="00990871"/>
    <w:rsid w:val="009B147F"/>
    <w:rsid w:val="009B43E0"/>
    <w:rsid w:val="009B456E"/>
    <w:rsid w:val="009C7D35"/>
    <w:rsid w:val="009D349C"/>
    <w:rsid w:val="009D42DA"/>
    <w:rsid w:val="009D4499"/>
    <w:rsid w:val="009D47A6"/>
    <w:rsid w:val="00A014ED"/>
    <w:rsid w:val="00A2021B"/>
    <w:rsid w:val="00A268CD"/>
    <w:rsid w:val="00A34F8D"/>
    <w:rsid w:val="00A47694"/>
    <w:rsid w:val="00A64FDF"/>
    <w:rsid w:val="00A72977"/>
    <w:rsid w:val="00A75722"/>
    <w:rsid w:val="00A76C7A"/>
    <w:rsid w:val="00A803CE"/>
    <w:rsid w:val="00A84271"/>
    <w:rsid w:val="00A91629"/>
    <w:rsid w:val="00AA336C"/>
    <w:rsid w:val="00AB6F40"/>
    <w:rsid w:val="00AD5369"/>
    <w:rsid w:val="00AE4E06"/>
    <w:rsid w:val="00AF3919"/>
    <w:rsid w:val="00AF71BA"/>
    <w:rsid w:val="00B210B0"/>
    <w:rsid w:val="00B22ECF"/>
    <w:rsid w:val="00B30633"/>
    <w:rsid w:val="00B61414"/>
    <w:rsid w:val="00B62314"/>
    <w:rsid w:val="00B74349"/>
    <w:rsid w:val="00B93C75"/>
    <w:rsid w:val="00BA0716"/>
    <w:rsid w:val="00BA255C"/>
    <w:rsid w:val="00BA4F75"/>
    <w:rsid w:val="00BB2EE3"/>
    <w:rsid w:val="00BB73C3"/>
    <w:rsid w:val="00BB7F9D"/>
    <w:rsid w:val="00BC05E0"/>
    <w:rsid w:val="00BC385D"/>
    <w:rsid w:val="00BC785E"/>
    <w:rsid w:val="00BE22C7"/>
    <w:rsid w:val="00BF01F1"/>
    <w:rsid w:val="00C01716"/>
    <w:rsid w:val="00C02F62"/>
    <w:rsid w:val="00C03B93"/>
    <w:rsid w:val="00C05F6C"/>
    <w:rsid w:val="00C07F35"/>
    <w:rsid w:val="00C20555"/>
    <w:rsid w:val="00C219DA"/>
    <w:rsid w:val="00C22C4E"/>
    <w:rsid w:val="00C22C50"/>
    <w:rsid w:val="00C35589"/>
    <w:rsid w:val="00C51F6A"/>
    <w:rsid w:val="00C63167"/>
    <w:rsid w:val="00C75C14"/>
    <w:rsid w:val="00C75C74"/>
    <w:rsid w:val="00C854AD"/>
    <w:rsid w:val="00C95774"/>
    <w:rsid w:val="00CA5CFF"/>
    <w:rsid w:val="00CD18DC"/>
    <w:rsid w:val="00CE5FD4"/>
    <w:rsid w:val="00CF4A2F"/>
    <w:rsid w:val="00D17EA9"/>
    <w:rsid w:val="00D20227"/>
    <w:rsid w:val="00D25087"/>
    <w:rsid w:val="00D267AD"/>
    <w:rsid w:val="00D277CA"/>
    <w:rsid w:val="00D465E4"/>
    <w:rsid w:val="00D572B8"/>
    <w:rsid w:val="00D6699A"/>
    <w:rsid w:val="00D7206C"/>
    <w:rsid w:val="00D760B1"/>
    <w:rsid w:val="00DD5ACD"/>
    <w:rsid w:val="00DE6142"/>
    <w:rsid w:val="00E072FC"/>
    <w:rsid w:val="00E17320"/>
    <w:rsid w:val="00E301F5"/>
    <w:rsid w:val="00E43626"/>
    <w:rsid w:val="00E531B8"/>
    <w:rsid w:val="00E60541"/>
    <w:rsid w:val="00E75992"/>
    <w:rsid w:val="00E813FB"/>
    <w:rsid w:val="00E81EA4"/>
    <w:rsid w:val="00E84AB1"/>
    <w:rsid w:val="00EB3986"/>
    <w:rsid w:val="00EB48FC"/>
    <w:rsid w:val="00EB673E"/>
    <w:rsid w:val="00EC7826"/>
    <w:rsid w:val="00EE4ACD"/>
    <w:rsid w:val="00F0562F"/>
    <w:rsid w:val="00F10D72"/>
    <w:rsid w:val="00F13450"/>
    <w:rsid w:val="00F15660"/>
    <w:rsid w:val="00F20ABF"/>
    <w:rsid w:val="00F22A45"/>
    <w:rsid w:val="00F41C3B"/>
    <w:rsid w:val="00F41DD5"/>
    <w:rsid w:val="00F45988"/>
    <w:rsid w:val="00F611C0"/>
    <w:rsid w:val="00F71170"/>
    <w:rsid w:val="00FC60E8"/>
    <w:rsid w:val="00FC7D6B"/>
    <w:rsid w:val="00FD3925"/>
    <w:rsid w:val="00FF3B2E"/>
    <w:rsid w:val="00FF492F"/>
    <w:rsid w:val="0372A0A3"/>
    <w:rsid w:val="03787DCA"/>
    <w:rsid w:val="078055C4"/>
    <w:rsid w:val="0AABA98F"/>
    <w:rsid w:val="0D83FD47"/>
    <w:rsid w:val="0FCECC0A"/>
    <w:rsid w:val="12B68655"/>
    <w:rsid w:val="143C48B0"/>
    <w:rsid w:val="16E93334"/>
    <w:rsid w:val="17684D84"/>
    <w:rsid w:val="196CFBE2"/>
    <w:rsid w:val="1A8D532C"/>
    <w:rsid w:val="1C36B668"/>
    <w:rsid w:val="1F23D819"/>
    <w:rsid w:val="21F4E7D4"/>
    <w:rsid w:val="22C453AD"/>
    <w:rsid w:val="240B2BC3"/>
    <w:rsid w:val="243ACBEC"/>
    <w:rsid w:val="24E24A7E"/>
    <w:rsid w:val="2516E2E0"/>
    <w:rsid w:val="260B964C"/>
    <w:rsid w:val="27966485"/>
    <w:rsid w:val="28034D08"/>
    <w:rsid w:val="2852BFD7"/>
    <w:rsid w:val="2CF62014"/>
    <w:rsid w:val="300BBE85"/>
    <w:rsid w:val="31644D19"/>
    <w:rsid w:val="34FB0B3D"/>
    <w:rsid w:val="38531090"/>
    <w:rsid w:val="3B101B5C"/>
    <w:rsid w:val="3B406D02"/>
    <w:rsid w:val="3E0A88D6"/>
    <w:rsid w:val="3E68D393"/>
    <w:rsid w:val="3F5F0C0F"/>
    <w:rsid w:val="41B81AFB"/>
    <w:rsid w:val="449DB7A7"/>
    <w:rsid w:val="44B38C83"/>
    <w:rsid w:val="46185181"/>
    <w:rsid w:val="46A9A4E1"/>
    <w:rsid w:val="4827AA11"/>
    <w:rsid w:val="49CAD652"/>
    <w:rsid w:val="4BD5A06F"/>
    <w:rsid w:val="4EAFA329"/>
    <w:rsid w:val="4F000088"/>
    <w:rsid w:val="4F82EB66"/>
    <w:rsid w:val="50628A02"/>
    <w:rsid w:val="5129EAB3"/>
    <w:rsid w:val="518C4A3B"/>
    <w:rsid w:val="51A68760"/>
    <w:rsid w:val="51D3060B"/>
    <w:rsid w:val="5299BA77"/>
    <w:rsid w:val="53C72217"/>
    <w:rsid w:val="53FE7C8F"/>
    <w:rsid w:val="56ADBB2C"/>
    <w:rsid w:val="58030F3B"/>
    <w:rsid w:val="581F4D88"/>
    <w:rsid w:val="5B22F7EF"/>
    <w:rsid w:val="5C07906E"/>
    <w:rsid w:val="5CF023C2"/>
    <w:rsid w:val="5E2AD61A"/>
    <w:rsid w:val="5E72BF82"/>
    <w:rsid w:val="5F116DD5"/>
    <w:rsid w:val="5F2E1968"/>
    <w:rsid w:val="5F37507D"/>
    <w:rsid w:val="6194D2DF"/>
    <w:rsid w:val="61B0A66F"/>
    <w:rsid w:val="63D63874"/>
    <w:rsid w:val="6B4B7C7A"/>
    <w:rsid w:val="6D3B1203"/>
    <w:rsid w:val="700C6E31"/>
    <w:rsid w:val="70F4DBD8"/>
    <w:rsid w:val="72F21415"/>
    <w:rsid w:val="748AE90B"/>
    <w:rsid w:val="75680551"/>
    <w:rsid w:val="76B24D56"/>
    <w:rsid w:val="76FF386A"/>
    <w:rsid w:val="7F26DE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F586DD"/>
  <w15:docId w15:val="{2BEF38B7-CAFE-4025-BA8A-6FE2532B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3D"/>
    <w:rPr>
      <w:sz w:val="24"/>
      <w:szCs w:val="24"/>
      <w:lang w:eastAsia="en-GB"/>
    </w:rPr>
  </w:style>
  <w:style w:type="paragraph" w:styleId="Heading3">
    <w:name w:val="heading 3"/>
    <w:basedOn w:val="Normal"/>
    <w:next w:val="Normal"/>
    <w:qFormat/>
    <w:rsid w:val="001F502C"/>
    <w:pPr>
      <w:keepNext/>
      <w:ind w:left="720"/>
      <w:outlineLvl w:val="2"/>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al"/>
    <w:rsid w:val="009B43E0"/>
    <w:pPr>
      <w:spacing w:before="100" w:beforeAutospacing="1" w:after="100" w:afterAutospacing="1" w:line="400" w:lineRule="atLeast"/>
    </w:pPr>
    <w:rPr>
      <w:rFonts w:ascii="Tahoma" w:hAnsi="Tahoma" w:cs="Tahoma"/>
      <w:sz w:val="20"/>
      <w:szCs w:val="20"/>
    </w:rPr>
  </w:style>
  <w:style w:type="character" w:customStyle="1" w:styleId="text21">
    <w:name w:val="text21"/>
    <w:rsid w:val="009B43E0"/>
    <w:rPr>
      <w:rFonts w:ascii="Tahoma" w:hAnsi="Tahoma" w:cs="Tahoma" w:hint="default"/>
      <w:b/>
      <w:bCs/>
      <w:sz w:val="20"/>
      <w:szCs w:val="20"/>
    </w:rPr>
  </w:style>
  <w:style w:type="paragraph" w:styleId="BalloonText">
    <w:name w:val="Balloon Text"/>
    <w:basedOn w:val="Normal"/>
    <w:semiHidden/>
    <w:rsid w:val="00042F2F"/>
    <w:rPr>
      <w:rFonts w:ascii="Tahoma" w:hAnsi="Tahoma" w:cs="Tahoma"/>
      <w:sz w:val="16"/>
      <w:szCs w:val="16"/>
    </w:rPr>
  </w:style>
  <w:style w:type="paragraph" w:customStyle="1" w:styleId="aLCPBodytext">
    <w:name w:val="a LCP Body text"/>
    <w:autoRedefine/>
    <w:rsid w:val="00EC7826"/>
    <w:pPr>
      <w:numPr>
        <w:ilvl w:val="1"/>
        <w:numId w:val="7"/>
      </w:numPr>
      <w:jc w:val="both"/>
    </w:pPr>
    <w:rPr>
      <w:rFonts w:ascii="Comic Sans MS" w:hAnsi="Comic Sans MS" w:cs="Arial"/>
      <w:sz w:val="24"/>
      <w:szCs w:val="24"/>
      <w:lang w:eastAsia="en-GB"/>
    </w:rPr>
  </w:style>
  <w:style w:type="paragraph" w:customStyle="1" w:styleId="aLCPbulletlist">
    <w:name w:val="a LCP bullet list"/>
    <w:basedOn w:val="aLCPBodytext"/>
    <w:autoRedefine/>
    <w:rsid w:val="00A2021B"/>
    <w:pPr>
      <w:numPr>
        <w:ilvl w:val="0"/>
        <w:numId w:val="32"/>
      </w:numPr>
    </w:pPr>
    <w:rPr>
      <w:sz w:val="20"/>
      <w:szCs w:val="20"/>
      <w:lang w:val="en-US"/>
    </w:rPr>
  </w:style>
  <w:style w:type="paragraph" w:styleId="Revision">
    <w:name w:val="Revision"/>
    <w:hidden/>
    <w:uiPriority w:val="99"/>
    <w:semiHidden/>
    <w:rsid w:val="00D572B8"/>
    <w:rPr>
      <w:sz w:val="24"/>
      <w:szCs w:val="24"/>
      <w:lang w:eastAsia="en-GB"/>
    </w:rPr>
  </w:style>
  <w:style w:type="paragraph" w:styleId="ListParagraph">
    <w:name w:val="List Paragraph"/>
    <w:basedOn w:val="Normal"/>
    <w:uiPriority w:val="34"/>
    <w:qFormat/>
    <w:rsid w:val="00F41C3B"/>
    <w:pPr>
      <w:ind w:left="720"/>
      <w:contextualSpacing/>
    </w:pPr>
  </w:style>
  <w:style w:type="paragraph" w:styleId="Header">
    <w:name w:val="header"/>
    <w:basedOn w:val="Normal"/>
    <w:link w:val="HeaderChar"/>
    <w:semiHidden/>
    <w:unhideWhenUsed/>
    <w:rsid w:val="00C01716"/>
    <w:pPr>
      <w:tabs>
        <w:tab w:val="center" w:pos="4513"/>
        <w:tab w:val="right" w:pos="9026"/>
      </w:tabs>
    </w:pPr>
  </w:style>
  <w:style w:type="character" w:customStyle="1" w:styleId="HeaderChar">
    <w:name w:val="Header Char"/>
    <w:basedOn w:val="DefaultParagraphFont"/>
    <w:link w:val="Header"/>
    <w:semiHidden/>
    <w:rsid w:val="00C01716"/>
    <w:rPr>
      <w:sz w:val="24"/>
      <w:szCs w:val="24"/>
      <w:lang w:eastAsia="en-GB"/>
    </w:rPr>
  </w:style>
  <w:style w:type="paragraph" w:styleId="Footer">
    <w:name w:val="footer"/>
    <w:basedOn w:val="Normal"/>
    <w:link w:val="FooterChar"/>
    <w:uiPriority w:val="99"/>
    <w:unhideWhenUsed/>
    <w:rsid w:val="00C01716"/>
    <w:pPr>
      <w:tabs>
        <w:tab w:val="center" w:pos="4513"/>
        <w:tab w:val="right" w:pos="9026"/>
      </w:tabs>
    </w:pPr>
  </w:style>
  <w:style w:type="character" w:customStyle="1" w:styleId="FooterChar">
    <w:name w:val="Footer Char"/>
    <w:basedOn w:val="DefaultParagraphFont"/>
    <w:link w:val="Footer"/>
    <w:uiPriority w:val="99"/>
    <w:rsid w:val="00C01716"/>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5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Rosetta Primary School</vt:lpstr>
    </vt:vector>
  </TitlesOfParts>
  <Company>Rosetta Primary School</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Rosetta Primary School</dc:title>
  <dc:creator>Mrs Perkins</dc:creator>
  <cp:lastModifiedBy>H Mitchell</cp:lastModifiedBy>
  <cp:revision>12</cp:revision>
  <cp:lastPrinted>2017-03-01T09:25:00Z</cp:lastPrinted>
  <dcterms:created xsi:type="dcterms:W3CDTF">2016-10-24T14:13:00Z</dcterms:created>
  <dcterms:modified xsi:type="dcterms:W3CDTF">2024-10-03T16:37:00Z</dcterms:modified>
</cp:coreProperties>
</file>